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B6664" w:rsidRDefault="00B4689D">
      <w:pPr>
        <w:pStyle w:val="af1"/>
        <w:jc w:val="center"/>
        <w:rPr>
          <w:rFonts w:ascii="Times New Roman" w:eastAsia="方正小标宋简体" w:hAnsi="Times New Roman"/>
          <w:b/>
          <w:spacing w:val="96"/>
          <w:w w:val="130"/>
          <w:sz w:val="48"/>
          <w:szCs w:val="48"/>
          <w:lang w:eastAsia="zh-CN"/>
        </w:rPr>
      </w:pPr>
      <w:r>
        <w:rPr>
          <w:rFonts w:ascii="Times New Roman" w:hAnsi="Times New Roman"/>
          <w:b/>
          <w:noProof/>
          <w:sz w:val="96"/>
          <w:szCs w:val="96"/>
          <w:lang w:eastAsia="zh-CN" w:bidi="ar-SA"/>
        </w:rPr>
        <w:drawing>
          <wp:anchor distT="0" distB="0" distL="114300" distR="114300" simplePos="0" relativeHeight="251654656" behindDoc="0" locked="0" layoutInCell="1" allowOverlap="1">
            <wp:simplePos x="0" y="0"/>
            <wp:positionH relativeFrom="column">
              <wp:posOffset>3717290</wp:posOffset>
            </wp:positionH>
            <wp:positionV relativeFrom="paragraph">
              <wp:posOffset>-720090</wp:posOffset>
            </wp:positionV>
            <wp:extent cx="1952625" cy="781050"/>
            <wp:effectExtent l="0" t="0" r="9525" b="0"/>
            <wp:wrapNone/>
            <wp:docPr id="3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42"/>
                    <pic:cNvPicPr>
                      <a:picLocks noChangeAspect="1"/>
                    </pic:cNvPicPr>
                  </pic:nvPicPr>
                  <pic:blipFill>
                    <a:blip r:embed="rId8"/>
                    <a:stretch>
                      <a:fillRect/>
                    </a:stretch>
                  </pic:blipFill>
                  <pic:spPr>
                    <a:xfrm>
                      <a:off x="0" y="0"/>
                      <a:ext cx="1952625" cy="781050"/>
                    </a:xfrm>
                    <a:prstGeom prst="rect">
                      <a:avLst/>
                    </a:prstGeom>
                    <a:noFill/>
                    <a:ln>
                      <a:noFill/>
                    </a:ln>
                  </pic:spPr>
                </pic:pic>
              </a:graphicData>
            </a:graphic>
          </wp:anchor>
        </w:drawing>
      </w:r>
    </w:p>
    <w:p w:rsidR="00CB6664" w:rsidRDefault="00B4689D">
      <w:pPr>
        <w:spacing w:before="50"/>
        <w:ind w:left="254"/>
        <w:rPr>
          <w:rFonts w:ascii="方正小标宋简体" w:eastAsia="方正小标宋简体"/>
          <w:sz w:val="52"/>
          <w:lang w:eastAsia="zh-CN"/>
        </w:rPr>
      </w:pPr>
      <w:r>
        <w:rPr>
          <w:rFonts w:ascii="方正小标宋简体" w:eastAsia="方正小标宋简体" w:hint="eastAsia"/>
          <w:spacing w:val="-1"/>
          <w:w w:val="115"/>
          <w:sz w:val="52"/>
          <w:lang w:eastAsia="zh-CN"/>
        </w:rPr>
        <w:t>中华人民共和国地方计量检定规程</w:t>
      </w:r>
    </w:p>
    <w:p w:rsidR="00CB6664" w:rsidRDefault="00CB6664">
      <w:pPr>
        <w:widowControl w:val="0"/>
        <w:spacing w:after="567"/>
        <w:ind w:right="1134"/>
        <w:jc w:val="right"/>
        <w:rPr>
          <w:rFonts w:ascii="黑体" w:eastAsia="黑体" w:hAnsi="黑体" w:cs="黑体"/>
          <w:kern w:val="2"/>
          <w:sz w:val="28"/>
          <w:szCs w:val="28"/>
          <w:lang w:eastAsia="zh-CN" w:bidi="ar-SA"/>
        </w:rPr>
      </w:pPr>
      <w:r>
        <w:rPr>
          <w:rFonts w:ascii="黑体" w:eastAsia="黑体" w:hAnsi="黑体" w:cs="黑体"/>
          <w:kern w:val="2"/>
          <w:sz w:val="28"/>
          <w:szCs w:val="28"/>
          <w:lang w:eastAsia="zh-CN" w:bidi="ar-SA"/>
        </w:rPr>
        <w:pict>
          <v:line id="Line 71" o:spid="_x0000_s1026" style="position:absolute;left:0;text-align:left;z-index:251658752" from="5.35pt,47.45pt" to="473.05pt,47.5pt" o:gfxdata="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DRR3I2AAAAAgB&#10;AAAPAAAAAAAAAAEAIAAAACIAAABkcnMvZG93bnJldi54bWxQSwECFAAUAAAACACHTuJA3aqB7eIB&#10;AADsAwAADgAAAAAAAAABACAAAAAnAQAAZHJzL2Uyb0RvYy54bWxQSwUGAAAAAAYABgBZAQAAewUA&#10;AAAA&#10;" strokeweight="1pt"/>
        </w:pict>
      </w:r>
      <w:r w:rsidR="00B4689D">
        <w:rPr>
          <w:rFonts w:ascii="黑体" w:eastAsia="黑体" w:hAnsi="黑体" w:cs="黑体" w:hint="eastAsia"/>
          <w:kern w:val="2"/>
          <w:sz w:val="28"/>
          <w:szCs w:val="28"/>
          <w:lang w:eastAsia="zh-CN" w:bidi="ar-SA"/>
        </w:rPr>
        <w:t>JJG</w:t>
      </w:r>
      <w:r w:rsidR="00B4689D">
        <w:rPr>
          <w:rFonts w:ascii="黑体" w:eastAsia="黑体" w:hAnsi="黑体" w:cs="黑体" w:hint="eastAsia"/>
          <w:kern w:val="2"/>
          <w:sz w:val="28"/>
          <w:szCs w:val="28"/>
          <w:lang w:eastAsia="zh-CN" w:bidi="ar-SA"/>
        </w:rPr>
        <w:t>（</w:t>
      </w:r>
      <w:r w:rsidR="00B4689D">
        <w:rPr>
          <w:rFonts w:ascii="黑体" w:eastAsia="黑体" w:hAnsi="黑体" w:cs="黑体" w:hint="eastAsia"/>
          <w:kern w:val="2"/>
          <w:sz w:val="28"/>
          <w:szCs w:val="28"/>
          <w:lang w:eastAsia="zh-CN" w:bidi="ar-SA"/>
        </w:rPr>
        <w:t>吉</w:t>
      </w:r>
      <w:r w:rsidR="00B4689D">
        <w:rPr>
          <w:rFonts w:ascii="黑体" w:eastAsia="黑体" w:hAnsi="黑体" w:cs="黑体" w:hint="eastAsia"/>
          <w:kern w:val="2"/>
          <w:sz w:val="28"/>
          <w:szCs w:val="28"/>
          <w:lang w:eastAsia="zh-CN" w:bidi="ar-SA"/>
        </w:rPr>
        <w:t>）</w:t>
      </w:r>
      <w:r w:rsidR="00B4689D">
        <w:rPr>
          <w:rFonts w:ascii="黑体" w:eastAsia="黑体" w:hAnsi="黑体" w:cs="黑体" w:hint="eastAsia"/>
          <w:kern w:val="2"/>
          <w:sz w:val="28"/>
          <w:szCs w:val="28"/>
          <w:lang w:eastAsia="zh-CN" w:bidi="ar-SA"/>
        </w:rPr>
        <w:t>X</w:t>
      </w:r>
      <w:r w:rsidR="00B4689D">
        <w:rPr>
          <w:rFonts w:ascii="黑体" w:eastAsia="黑体" w:hAnsi="黑体" w:cs="黑体" w:hint="eastAsia"/>
          <w:kern w:val="2"/>
          <w:sz w:val="28"/>
          <w:szCs w:val="28"/>
          <w:lang w:eastAsia="zh-CN" w:bidi="ar-SA"/>
        </w:rPr>
        <w:t>X</w:t>
      </w:r>
      <w:r w:rsidR="00B4689D">
        <w:rPr>
          <w:rFonts w:ascii="黑体" w:eastAsia="黑体" w:hAnsi="黑体" w:cs="黑体" w:hint="eastAsia"/>
          <w:kern w:val="2"/>
          <w:sz w:val="28"/>
          <w:szCs w:val="28"/>
          <w:lang w:eastAsia="zh-CN" w:bidi="ar-SA"/>
        </w:rPr>
        <w:t>XX</w:t>
      </w:r>
      <w:r w:rsidR="00B4689D">
        <w:rPr>
          <w:rFonts w:ascii="黑体" w:eastAsia="黑体" w:hAnsi="黑体" w:cs="黑体" w:hint="eastAsia"/>
          <w:kern w:val="2"/>
          <w:sz w:val="28"/>
          <w:szCs w:val="28"/>
          <w:lang w:eastAsia="zh-CN" w:bidi="ar-SA"/>
        </w:rPr>
        <w:t>—</w:t>
      </w:r>
      <w:r w:rsidR="00B4689D">
        <w:rPr>
          <w:rFonts w:ascii="黑体" w:eastAsia="黑体" w:hAnsi="黑体" w:cs="黑体" w:hint="eastAsia"/>
          <w:kern w:val="2"/>
          <w:sz w:val="28"/>
          <w:szCs w:val="28"/>
          <w:lang w:eastAsia="zh-CN" w:bidi="ar-SA"/>
        </w:rPr>
        <w:t>202</w:t>
      </w:r>
      <w:r w:rsidR="00B4689D">
        <w:rPr>
          <w:rFonts w:ascii="黑体" w:eastAsia="黑体" w:hAnsi="黑体" w:cs="黑体" w:hint="eastAsia"/>
          <w:kern w:val="2"/>
          <w:sz w:val="28"/>
          <w:szCs w:val="28"/>
          <w:lang w:eastAsia="zh-CN" w:bidi="ar-SA"/>
        </w:rPr>
        <w:t>4</w:t>
      </w:r>
    </w:p>
    <w:p w:rsidR="00CB6664" w:rsidRDefault="00CB6664">
      <w:pPr>
        <w:pStyle w:val="af1"/>
        <w:ind w:right="840"/>
        <w:jc w:val="right"/>
        <w:rPr>
          <w:rFonts w:ascii="Times New Roman" w:eastAsia="黑体" w:hAnsi="Times New Roman"/>
          <w:b/>
        </w:rPr>
      </w:pPr>
      <w:bookmarkStart w:id="0" w:name="_Toc512244256"/>
    </w:p>
    <w:p w:rsidR="00CB6664" w:rsidRDefault="00CB6664">
      <w:pPr>
        <w:jc w:val="center"/>
        <w:rPr>
          <w:rFonts w:ascii="Times New Roman" w:hAnsi="Times New Roman"/>
          <w:b/>
        </w:rPr>
      </w:pPr>
    </w:p>
    <w:p w:rsidR="00CB6664" w:rsidRDefault="00CB6664">
      <w:pPr>
        <w:jc w:val="center"/>
        <w:rPr>
          <w:rFonts w:ascii="Times New Roman" w:hAnsi="Times New Roman"/>
          <w:b/>
        </w:rPr>
      </w:pPr>
    </w:p>
    <w:p w:rsidR="00CB6664" w:rsidRDefault="00CB6664">
      <w:pPr>
        <w:jc w:val="center"/>
        <w:rPr>
          <w:rFonts w:ascii="Times New Roman" w:hAnsi="Times New Roman"/>
          <w:b/>
        </w:rPr>
      </w:pPr>
    </w:p>
    <w:p w:rsidR="00CB6664" w:rsidRDefault="00CB6664">
      <w:pPr>
        <w:widowControl w:val="0"/>
        <w:jc w:val="center"/>
        <w:rPr>
          <w:rFonts w:ascii="Times New Roman" w:eastAsia="黑体" w:hAnsi="Times New Roman"/>
          <w:kern w:val="2"/>
          <w:sz w:val="52"/>
          <w:szCs w:val="52"/>
          <w:lang w:eastAsia="zh-CN" w:bidi="ar-SA"/>
        </w:rPr>
      </w:pPr>
    </w:p>
    <w:p w:rsidR="00CB6664" w:rsidRDefault="00B4689D">
      <w:pPr>
        <w:widowControl w:val="0"/>
        <w:adjustRightInd w:val="0"/>
        <w:snapToGrid w:val="0"/>
        <w:jc w:val="center"/>
        <w:rPr>
          <w:rFonts w:ascii="Times New Roman" w:eastAsia="黑体" w:hAnsi="Times New Roman"/>
          <w:kern w:val="2"/>
          <w:sz w:val="52"/>
          <w:szCs w:val="20"/>
          <w:lang w:eastAsia="zh-CN" w:bidi="ar-SA"/>
        </w:rPr>
      </w:pPr>
      <w:r>
        <w:rPr>
          <w:rFonts w:ascii="黑体" w:eastAsia="黑体" w:hAnsi="黑体" w:hint="eastAsia"/>
          <w:spacing w:val="-3"/>
          <w:sz w:val="52"/>
          <w:lang w:eastAsia="zh-CN"/>
        </w:rPr>
        <w:t>电子温压修正膜式燃气表检定规程</w:t>
      </w:r>
    </w:p>
    <w:bookmarkEnd w:id="0"/>
    <w:p w:rsidR="00CB6664" w:rsidRDefault="00B4689D">
      <w:pPr>
        <w:spacing w:line="418" w:lineRule="auto"/>
        <w:jc w:val="center"/>
        <w:rPr>
          <w:rFonts w:ascii="黑体" w:eastAsia="黑体" w:hAnsi="黑体"/>
          <w:sz w:val="28"/>
          <w:szCs w:val="28"/>
          <w:lang w:eastAsia="zh-CN"/>
        </w:rPr>
      </w:pPr>
      <w:r>
        <w:rPr>
          <w:rFonts w:ascii="黑体" w:eastAsia="黑体" w:hAnsi="黑体"/>
          <w:sz w:val="28"/>
          <w:szCs w:val="28"/>
        </w:rPr>
        <w:t xml:space="preserve">Verification Regulation of </w:t>
      </w:r>
    </w:p>
    <w:p w:rsidR="00CB6664" w:rsidRDefault="00B4689D">
      <w:pPr>
        <w:spacing w:line="418" w:lineRule="auto"/>
        <w:jc w:val="center"/>
        <w:rPr>
          <w:rFonts w:ascii="黑体" w:eastAsia="黑体" w:hAnsi="黑体"/>
          <w:sz w:val="28"/>
          <w:szCs w:val="28"/>
          <w:lang w:eastAsia="zh-CN"/>
        </w:rPr>
      </w:pPr>
      <w:r>
        <w:rPr>
          <w:rFonts w:ascii="黑体" w:eastAsia="黑体" w:hAnsi="黑体"/>
          <w:sz w:val="28"/>
          <w:szCs w:val="28"/>
        </w:rPr>
        <w:t xml:space="preserve">Diaphragm Gas Meters with Electronic </w:t>
      </w:r>
    </w:p>
    <w:p w:rsidR="00CB6664" w:rsidRDefault="00B4689D">
      <w:pPr>
        <w:spacing w:line="418" w:lineRule="auto"/>
        <w:jc w:val="center"/>
        <w:rPr>
          <w:rFonts w:ascii="黑体" w:eastAsia="黑体" w:hAnsi="黑体"/>
          <w:sz w:val="28"/>
          <w:szCs w:val="28"/>
        </w:rPr>
      </w:pPr>
      <w:r>
        <w:rPr>
          <w:rFonts w:ascii="黑体" w:eastAsia="黑体" w:hAnsi="黑体"/>
          <w:sz w:val="28"/>
          <w:szCs w:val="28"/>
        </w:rPr>
        <w:t>TemperatureandPressure</w:t>
      </w:r>
      <w:r>
        <w:rPr>
          <w:rFonts w:ascii="黑体" w:eastAsia="黑体" w:hAnsi="黑体" w:hint="eastAsia"/>
          <w:sz w:val="28"/>
          <w:szCs w:val="28"/>
        </w:rPr>
        <w:t xml:space="preserve"> C</w:t>
      </w:r>
      <w:r>
        <w:rPr>
          <w:rFonts w:ascii="黑体" w:eastAsia="黑体" w:hAnsi="黑体"/>
          <w:sz w:val="28"/>
          <w:szCs w:val="28"/>
        </w:rPr>
        <w:t>orrection</w:t>
      </w:r>
    </w:p>
    <w:p w:rsidR="00CB6664" w:rsidRDefault="00CB6664">
      <w:pPr>
        <w:jc w:val="center"/>
        <w:rPr>
          <w:rFonts w:ascii="Times New Roman" w:hAnsi="Times New Roman"/>
          <w:b/>
          <w:sz w:val="30"/>
          <w:lang w:eastAsia="zh-CN"/>
        </w:rPr>
      </w:pPr>
    </w:p>
    <w:p w:rsidR="00CB6664" w:rsidRDefault="00CB6664">
      <w:pPr>
        <w:rPr>
          <w:rFonts w:ascii="Times New Roman" w:eastAsia="黑体" w:hAnsi="Times New Roman"/>
          <w:lang w:eastAsia="zh-CN"/>
        </w:rPr>
      </w:pPr>
    </w:p>
    <w:p w:rsidR="00CB6664" w:rsidRDefault="00CB6664">
      <w:pPr>
        <w:rPr>
          <w:rFonts w:ascii="Times New Roman" w:eastAsia="黑体" w:hAnsi="Times New Roman"/>
          <w:lang w:eastAsia="zh-CN"/>
        </w:rPr>
      </w:pPr>
    </w:p>
    <w:p w:rsidR="00CB6664" w:rsidRDefault="00CB6664">
      <w:pPr>
        <w:rPr>
          <w:rFonts w:ascii="Times New Roman" w:eastAsia="黑体" w:hAnsi="Times New Roman"/>
          <w:lang w:eastAsia="zh-CN"/>
        </w:rPr>
      </w:pPr>
    </w:p>
    <w:p w:rsidR="00CB6664" w:rsidRDefault="00CB6664">
      <w:pPr>
        <w:rPr>
          <w:rFonts w:ascii="Times New Roman" w:eastAsia="黑体" w:hAnsi="Times New Roman"/>
          <w:lang w:eastAsia="zh-CN"/>
        </w:rPr>
      </w:pPr>
    </w:p>
    <w:p w:rsidR="00CB6664" w:rsidRDefault="00CB6664">
      <w:pPr>
        <w:rPr>
          <w:rFonts w:ascii="Times New Roman" w:eastAsia="黑体" w:hAnsi="Times New Roman"/>
          <w:lang w:eastAsia="zh-CN"/>
        </w:rPr>
      </w:pPr>
    </w:p>
    <w:p w:rsidR="00CB6664" w:rsidRDefault="00CB6664">
      <w:pPr>
        <w:rPr>
          <w:rFonts w:ascii="Times New Roman" w:eastAsia="黑体" w:hAnsi="Times New Roman"/>
          <w:lang w:eastAsia="zh-CN"/>
        </w:rPr>
      </w:pPr>
    </w:p>
    <w:p w:rsidR="00CB6664" w:rsidRDefault="00CB6664">
      <w:pPr>
        <w:rPr>
          <w:rFonts w:ascii="Times New Roman" w:eastAsia="黑体" w:hAnsi="Times New Roman"/>
          <w:lang w:eastAsia="zh-CN"/>
        </w:rPr>
      </w:pPr>
    </w:p>
    <w:p w:rsidR="00CB6664" w:rsidRDefault="00CB6664">
      <w:pPr>
        <w:rPr>
          <w:rFonts w:ascii="Times New Roman" w:eastAsia="黑体" w:hAnsi="Times New Roman"/>
          <w:lang w:eastAsia="zh-CN"/>
        </w:rPr>
      </w:pPr>
    </w:p>
    <w:p w:rsidR="00CB6664" w:rsidRDefault="00CB6664">
      <w:pPr>
        <w:rPr>
          <w:rFonts w:ascii="Times New Roman" w:eastAsia="黑体" w:hAnsi="Times New Roman"/>
          <w:lang w:eastAsia="zh-CN"/>
        </w:rPr>
      </w:pPr>
    </w:p>
    <w:p w:rsidR="00CB6664" w:rsidRDefault="00CB6664">
      <w:pPr>
        <w:rPr>
          <w:rFonts w:ascii="Times New Roman" w:eastAsia="黑体" w:hAnsi="Times New Roman"/>
          <w:lang w:eastAsia="zh-CN"/>
        </w:rPr>
      </w:pPr>
    </w:p>
    <w:p w:rsidR="00CB6664" w:rsidRDefault="00B4689D">
      <w:pPr>
        <w:adjustRightInd w:val="0"/>
        <w:snapToGrid w:val="0"/>
        <w:spacing w:line="480" w:lineRule="auto"/>
        <w:rPr>
          <w:rFonts w:ascii="黑体" w:eastAsia="黑体" w:hAnsi="黑体" w:cs="黑体"/>
          <w:sz w:val="28"/>
          <w:szCs w:val="28"/>
        </w:rPr>
      </w:pPr>
      <w:r>
        <w:rPr>
          <w:rFonts w:ascii="黑体" w:eastAsia="黑体" w:hAnsi="黑体" w:cs="黑体" w:hint="eastAsia"/>
          <w:color w:val="000000"/>
          <w:sz w:val="28"/>
        </w:rPr>
        <w:t>202</w:t>
      </w:r>
      <w:r>
        <w:rPr>
          <w:rFonts w:ascii="黑体" w:eastAsia="黑体" w:hAnsi="黑体" w:cs="黑体" w:hint="eastAsia"/>
          <w:color w:val="000000"/>
          <w:sz w:val="28"/>
          <w:lang w:eastAsia="zh-CN"/>
        </w:rPr>
        <w:t>4</w:t>
      </w:r>
      <w:r>
        <w:rPr>
          <w:rFonts w:ascii="黑体" w:eastAsia="黑体" w:hAnsi="黑体" w:cs="黑体" w:hint="eastAsia"/>
          <w:color w:val="000000"/>
          <w:sz w:val="28"/>
        </w:rPr>
        <w:t>－</w:t>
      </w:r>
      <w:r>
        <w:rPr>
          <w:rFonts w:ascii="黑体" w:eastAsia="黑体" w:hAnsi="黑体" w:cs="黑体" w:hint="eastAsia"/>
          <w:color w:val="000000"/>
          <w:sz w:val="28"/>
        </w:rPr>
        <w:t>XX</w:t>
      </w:r>
      <w:r>
        <w:rPr>
          <w:rFonts w:ascii="黑体" w:eastAsia="黑体" w:hAnsi="黑体" w:cs="黑体" w:hint="eastAsia"/>
          <w:color w:val="000000"/>
          <w:sz w:val="28"/>
        </w:rPr>
        <w:t>－</w:t>
      </w:r>
      <w:r>
        <w:rPr>
          <w:rFonts w:ascii="黑体" w:eastAsia="黑体" w:hAnsi="黑体" w:cs="黑体" w:hint="eastAsia"/>
          <w:color w:val="000000"/>
          <w:sz w:val="28"/>
        </w:rPr>
        <w:t>XX</w:t>
      </w:r>
      <w:r>
        <w:rPr>
          <w:rFonts w:ascii="黑体" w:eastAsia="黑体" w:hAnsi="黑体" w:cs="黑体" w:hint="eastAsia"/>
          <w:color w:val="000000"/>
          <w:sz w:val="28"/>
        </w:rPr>
        <w:t>发布</w:t>
      </w:r>
      <w:r>
        <w:rPr>
          <w:rFonts w:ascii="黑体" w:eastAsia="黑体" w:hAnsi="黑体" w:cs="黑体" w:hint="eastAsia"/>
          <w:sz w:val="28"/>
          <w:szCs w:val="28"/>
        </w:rPr>
        <w:t xml:space="preserve">           202</w:t>
      </w:r>
      <w:r>
        <w:rPr>
          <w:rFonts w:ascii="黑体" w:eastAsia="黑体" w:hAnsi="黑体" w:cs="黑体" w:hint="eastAsia"/>
          <w:sz w:val="28"/>
          <w:szCs w:val="28"/>
          <w:lang w:eastAsia="zh-CN"/>
        </w:rPr>
        <w:t>X</w:t>
      </w:r>
      <w:r>
        <w:rPr>
          <w:rFonts w:ascii="黑体" w:eastAsia="黑体" w:hAnsi="黑体" w:cs="黑体" w:hint="eastAsia"/>
          <w:sz w:val="28"/>
          <w:szCs w:val="28"/>
        </w:rPr>
        <w:t>－</w:t>
      </w:r>
      <w:r>
        <w:rPr>
          <w:rFonts w:ascii="黑体" w:eastAsia="黑体" w:hAnsi="黑体" w:cs="黑体" w:hint="eastAsia"/>
          <w:sz w:val="28"/>
          <w:szCs w:val="28"/>
        </w:rPr>
        <w:t>XX</w:t>
      </w:r>
      <w:r>
        <w:rPr>
          <w:rFonts w:ascii="黑体" w:eastAsia="黑体" w:hAnsi="黑体" w:cs="黑体" w:hint="eastAsia"/>
          <w:sz w:val="28"/>
          <w:szCs w:val="28"/>
        </w:rPr>
        <w:t>－</w:t>
      </w:r>
      <w:r>
        <w:rPr>
          <w:rFonts w:ascii="黑体" w:eastAsia="黑体" w:hAnsi="黑体" w:cs="黑体" w:hint="eastAsia"/>
          <w:sz w:val="28"/>
          <w:szCs w:val="28"/>
        </w:rPr>
        <w:t>XX</w:t>
      </w:r>
      <w:r>
        <w:rPr>
          <w:rFonts w:ascii="黑体" w:eastAsia="黑体" w:hAnsi="黑体" w:cs="黑体" w:hint="eastAsia"/>
          <w:sz w:val="28"/>
          <w:szCs w:val="28"/>
        </w:rPr>
        <w:t>实施</w:t>
      </w:r>
    </w:p>
    <w:p w:rsidR="00CB6664" w:rsidRDefault="00CB6664">
      <w:pPr>
        <w:adjustRightInd w:val="0"/>
        <w:snapToGrid w:val="0"/>
        <w:jc w:val="both"/>
        <w:rPr>
          <w:rFonts w:ascii="方正小标宋简体" w:eastAsia="方正小标宋简体"/>
          <w:spacing w:val="100"/>
          <w:w w:val="120"/>
          <w:position w:val="2"/>
          <w:lang w:eastAsia="zh-CN"/>
        </w:rPr>
      </w:pPr>
    </w:p>
    <w:p w:rsidR="00CB6664" w:rsidRDefault="00B4689D">
      <w:pPr>
        <w:adjustRightInd w:val="0"/>
        <w:snapToGrid w:val="0"/>
        <w:jc w:val="center"/>
        <w:rPr>
          <w:rFonts w:ascii="Times New Roman" w:eastAsia="黑体" w:hAnsi="Times New Roman"/>
          <w:sz w:val="28"/>
        </w:rPr>
      </w:pPr>
      <w:r>
        <w:rPr>
          <w:rFonts w:ascii="方正小标宋简体" w:eastAsia="方正小标宋简体" w:hAnsi="宋体" w:cs="宋体" w:hint="eastAsia"/>
          <w:spacing w:val="100"/>
          <w:w w:val="120"/>
          <w:position w:val="2"/>
          <w:sz w:val="44"/>
          <w:szCs w:val="22"/>
          <w:lang w:eastAsia="zh-CN" w:bidi="ar-SA"/>
        </w:rPr>
        <w:t>吉林省市场监督管理厅</w:t>
      </w:r>
      <w:r>
        <w:rPr>
          <w:rFonts w:ascii="Times New Roman" w:eastAsia="黑体" w:hAnsi="Times New Roman"/>
          <w:spacing w:val="100"/>
          <w:sz w:val="28"/>
          <w:szCs w:val="28"/>
        </w:rPr>
        <w:t>发布</w:t>
      </w:r>
      <w:r w:rsidR="00CB6664" w:rsidRPr="00CB6664">
        <w:rPr>
          <w:rFonts w:ascii="Times New Roman" w:eastAsia="黑体" w:hAnsi="Times New Roman"/>
          <w:spacing w:val="56"/>
          <w:w w:val="150"/>
          <w:sz w:val="32"/>
          <w:szCs w:val="32"/>
        </w:rPr>
        <w:pict>
          <v:line id="Line 2849" o:spid="_x0000_s2116" style="position:absolute;left:0;text-align:left;z-index:251659776;mso-position-horizontal-relative:text;mso-position-vertical-relative:page" from="-3.75pt,678pt" to="473.55pt,678.05pt" o:gfxdata="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DCsYYXYAAAA&#10;DAEAAA8AAAAAAAAAAQAgAAAAIgAAAGRycy9kb3ducmV2LnhtbFBLAQIUABQAAAAIAIdO4kAbdvUK&#10;5AEAAOwDAAAOAAAAAAAAAAEAIAAAACcBAABkcnMvZTJvRG9jLnhtbFBLBQYAAAAABgAGAFkBAAB9&#10;BQAAAAA=&#10;" o:allowoverlap="f" strokeweight="1pt">
            <w10:wrap anchory="page"/>
            <w10:anchorlock/>
          </v:line>
        </w:pict>
      </w:r>
    </w:p>
    <w:p w:rsidR="00CB6664" w:rsidRDefault="00CB6664">
      <w:pPr>
        <w:adjustRightInd w:val="0"/>
        <w:snapToGrid w:val="0"/>
        <w:ind w:firstLineChars="200" w:firstLine="560"/>
        <w:rPr>
          <w:rFonts w:ascii="Times New Roman" w:eastAsia="黑体" w:hAnsi="Times New Roman"/>
          <w:sz w:val="28"/>
        </w:rPr>
        <w:sectPr w:rsidR="00CB6664">
          <w:footerReference w:type="first" r:id="rId9"/>
          <w:pgSz w:w="11906" w:h="16838"/>
          <w:pgMar w:top="1871" w:right="1134" w:bottom="1361" w:left="1417" w:header="720" w:footer="720" w:gutter="0"/>
          <w:pgNumType w:fmt="upperRoman" w:start="1"/>
          <w:cols w:space="720"/>
          <w:docGrid w:type="lines" w:linePitch="312"/>
        </w:sectPr>
      </w:pPr>
    </w:p>
    <w:p w:rsidR="00CB6664" w:rsidRDefault="00CB6664">
      <w:pPr>
        <w:rPr>
          <w:rFonts w:ascii="Times New Roman" w:eastAsia="黑体" w:hAnsi="Times New Roman"/>
          <w:b/>
          <w:bCs/>
          <w:lang w:eastAsia="zh-CN"/>
        </w:rPr>
      </w:pPr>
    </w:p>
    <w:p w:rsidR="00CB6664" w:rsidRDefault="00CB6664">
      <w:pPr>
        <w:spacing w:before="28" w:line="336" w:lineRule="auto"/>
        <w:ind w:left="330" w:right="3747"/>
        <w:jc w:val="center"/>
        <w:rPr>
          <w:rFonts w:ascii="黑体" w:eastAsia="黑体" w:hAnsi="黑体"/>
          <w:spacing w:val="-2"/>
          <w:sz w:val="44"/>
          <w:szCs w:val="44"/>
          <w:lang w:eastAsia="zh-CN"/>
        </w:rPr>
      </w:pPr>
      <w:r>
        <w:rPr>
          <w:rFonts w:ascii="黑体" w:eastAsia="黑体" w:hAnsi="黑体"/>
          <w:spacing w:val="-2"/>
          <w:sz w:val="44"/>
          <w:szCs w:val="44"/>
          <w:lang w:eastAsia="zh-CN"/>
        </w:rPr>
        <w:pict>
          <v:rect id="矩形 55" o:spid="_x0000_s2117" style="position:absolute;left:0;text-align:left;margin-left:301.6pt;margin-top:17pt;width:150.75pt;height:57.05pt;z-index:25166080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" filled="f" strokeweight="2pt">
            <v:stroke dashstyle="1 1" opacity="49087f" joinstyle="bevel" endcap="round"/>
            <v:textbox>
              <w:txbxContent>
                <w:p w:rsidR="00CB6664" w:rsidRDefault="00B4689D">
                  <w:pPr>
                    <w:rPr>
                      <w:lang w:eastAsia="zh-CN"/>
                    </w:rPr>
                  </w:pPr>
                  <w:r>
                    <w:rPr>
                      <w:rFonts w:ascii="黑体" w:eastAsia="黑体" w:hint="eastAsia"/>
                      <w:sz w:val="28"/>
                      <w:szCs w:val="28"/>
                    </w:rPr>
                    <w:t>JJ</w:t>
                  </w:r>
                  <w:r>
                    <w:rPr>
                      <w:rFonts w:ascii="黑体" w:eastAsia="黑体" w:hint="eastAsia"/>
                      <w:sz w:val="28"/>
                      <w:szCs w:val="28"/>
                      <w:lang w:eastAsia="zh-CN"/>
                    </w:rPr>
                    <w:t>G</w:t>
                  </w:r>
                  <w:r>
                    <w:rPr>
                      <w:rFonts w:ascii="黑体" w:eastAsia="黑体" w:hint="eastAsia"/>
                      <w:sz w:val="28"/>
                      <w:szCs w:val="28"/>
                    </w:rPr>
                    <w:t>（吉）</w:t>
                  </w:r>
                  <w:bookmarkStart w:id="1" w:name="_Hlk139445851"/>
                  <w:r>
                    <w:rPr>
                      <w:rFonts w:ascii="黑体" w:eastAsia="黑体" w:hAnsi="黑体"/>
                      <w:sz w:val="28"/>
                      <w:szCs w:val="28"/>
                    </w:rPr>
                    <w:t>XX</w:t>
                  </w:r>
                  <w:bookmarkEnd w:id="1"/>
                  <w:r>
                    <w:rPr>
                      <w:rFonts w:ascii="黑体" w:eastAsia="黑体" w:hAnsi="黑体" w:hint="eastAsia"/>
                      <w:sz w:val="28"/>
                      <w:szCs w:val="28"/>
                      <w:lang w:eastAsia="zh-CN"/>
                    </w:rPr>
                    <w:t>XX</w:t>
                  </w:r>
                  <w:r>
                    <w:rPr>
                      <w:rFonts w:ascii="黑体" w:eastAsia="黑体" w:hAnsi="黑体"/>
                      <w:sz w:val="28"/>
                      <w:szCs w:val="28"/>
                    </w:rPr>
                    <w:t xml:space="preserve">- </w:t>
                  </w:r>
                  <w:r>
                    <w:rPr>
                      <w:rFonts w:ascii="黑体" w:eastAsia="黑体" w:hAnsi="黑体" w:hint="eastAsia"/>
                      <w:sz w:val="28"/>
                      <w:szCs w:val="28"/>
                      <w:lang w:eastAsia="zh-CN"/>
                    </w:rPr>
                    <w:t>2024</w:t>
                  </w:r>
                </w:p>
              </w:txbxContent>
            </v:textbox>
          </v:rect>
        </w:pict>
      </w:r>
      <w:r w:rsidR="00B4689D">
        <w:rPr>
          <w:rFonts w:ascii="黑体" w:eastAsia="黑体" w:hAnsi="黑体"/>
          <w:spacing w:val="-2"/>
          <w:sz w:val="44"/>
          <w:szCs w:val="44"/>
          <w:lang w:eastAsia="zh-CN"/>
        </w:rPr>
        <w:t>电子温压修正膜式燃气表</w:t>
      </w:r>
    </w:p>
    <w:p w:rsidR="00CB6664" w:rsidRDefault="00B4689D">
      <w:pPr>
        <w:spacing w:before="28" w:line="336" w:lineRule="auto"/>
        <w:ind w:left="330" w:right="3747"/>
        <w:jc w:val="center"/>
        <w:rPr>
          <w:rFonts w:ascii="黑体" w:eastAsia="黑体" w:hAnsi="黑体"/>
          <w:sz w:val="44"/>
          <w:szCs w:val="44"/>
          <w:lang w:eastAsia="zh-CN"/>
        </w:rPr>
      </w:pPr>
      <w:r>
        <w:rPr>
          <w:rFonts w:ascii="黑体" w:eastAsia="黑体" w:hAnsi="黑体" w:hint="eastAsia"/>
          <w:spacing w:val="-4"/>
          <w:sz w:val="44"/>
          <w:szCs w:val="44"/>
          <w:lang w:eastAsia="zh-CN"/>
        </w:rPr>
        <w:t>检定规程</w:t>
      </w:r>
    </w:p>
    <w:p w:rsidR="00CB6664" w:rsidRDefault="00B4689D">
      <w:pPr>
        <w:spacing w:before="6" w:line="418" w:lineRule="auto"/>
        <w:ind w:left="420" w:right="3799"/>
        <w:jc w:val="center"/>
        <w:rPr>
          <w:rFonts w:ascii="黑体" w:eastAsia="黑体" w:hAnsi="黑体"/>
          <w:sz w:val="28"/>
          <w:lang w:eastAsia="zh-CN"/>
        </w:rPr>
      </w:pPr>
      <w:r>
        <w:rPr>
          <w:rFonts w:ascii="黑体" w:eastAsia="黑体" w:hAnsi="黑体"/>
          <w:sz w:val="28"/>
        </w:rPr>
        <w:t xml:space="preserve">Verification Regulation of </w:t>
      </w:r>
    </w:p>
    <w:p w:rsidR="00CB6664" w:rsidRDefault="00B4689D">
      <w:pPr>
        <w:spacing w:before="6" w:line="418" w:lineRule="auto"/>
        <w:ind w:left="420" w:right="3799"/>
        <w:jc w:val="center"/>
        <w:rPr>
          <w:rFonts w:ascii="黑体" w:eastAsia="黑体" w:hAnsi="黑体"/>
          <w:sz w:val="28"/>
        </w:rPr>
      </w:pPr>
      <w:r>
        <w:rPr>
          <w:rFonts w:ascii="黑体" w:eastAsia="黑体" w:hAnsi="黑体"/>
          <w:sz w:val="28"/>
        </w:rPr>
        <w:t>Diaphragm Gas Meters with Electronic TemperatureandPressure</w:t>
      </w:r>
      <w:r>
        <w:rPr>
          <w:rFonts w:ascii="黑体" w:eastAsia="黑体" w:hAnsi="黑体" w:hint="eastAsia"/>
          <w:sz w:val="28"/>
        </w:rPr>
        <w:t>C</w:t>
      </w:r>
      <w:r>
        <w:rPr>
          <w:rFonts w:ascii="黑体" w:eastAsia="黑体" w:hAnsi="黑体"/>
          <w:sz w:val="28"/>
        </w:rPr>
        <w:t>orrection</w:t>
      </w:r>
    </w:p>
    <w:p w:rsidR="00CB6664" w:rsidRDefault="00CB6664">
      <w:pPr>
        <w:pStyle w:val="af7"/>
        <w:rPr>
          <w:lang w:eastAsia="zh-CN"/>
        </w:rPr>
      </w:pPr>
      <w:r w:rsidRPr="00CB6664">
        <w:rPr>
          <w:rFonts w:ascii="Times New Roman" w:hAnsi="Times New Roman"/>
          <w:strike/>
        </w:rPr>
        <w:pict>
          <v:line id="直线 5" o:spid="_x0000_s2112" style="position:absolute;left:0;text-align:left;z-index:251656704" from="-8pt,25.3pt" to="459.7pt,26pt" o:gfxdata="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xhdK&#10;gNkAAAAJAQAADwAAAAAAAAABACAAAAAiAAAAZHJzL2Rvd25yZXYueG1sUEsBAhQAFAAAAAgAh07i&#10;QOABV2DoAQAA3wMAAA4AAAAAAAAAAQAgAAAAKAEAAGRycy9lMm9Eb2MueG1sUEsFBgAAAAAGAAYA&#10;WQEAAIIFAAAAAA==&#10;" strokeweight="1pt">
            <w10:wrap type="topAndBottom"/>
          </v:line>
        </w:pict>
      </w:r>
    </w:p>
    <w:p w:rsidR="00CB6664" w:rsidRDefault="00CB6664">
      <w:pPr>
        <w:pStyle w:val="af7"/>
        <w:rPr>
          <w:lang w:eastAsia="zh-CN"/>
        </w:rPr>
      </w:pPr>
    </w:p>
    <w:p w:rsidR="00CB6664" w:rsidRDefault="00CB6664">
      <w:pPr>
        <w:ind w:firstLineChars="200" w:firstLine="560"/>
        <w:rPr>
          <w:rFonts w:ascii="Times New Roman" w:hAnsi="Times New Roman"/>
          <w:strike/>
          <w:sz w:val="28"/>
        </w:rPr>
      </w:pPr>
    </w:p>
    <w:p w:rsidR="00CB6664" w:rsidRDefault="00CB6664">
      <w:pPr>
        <w:spacing w:line="360" w:lineRule="auto"/>
        <w:rPr>
          <w:rFonts w:ascii="Times New Roman" w:eastAsia="黑体" w:hAnsi="Times New Roman"/>
          <w:sz w:val="28"/>
        </w:rPr>
      </w:pPr>
    </w:p>
    <w:p w:rsidR="00CB6664" w:rsidRDefault="00CB6664">
      <w:pPr>
        <w:spacing w:line="360" w:lineRule="auto"/>
        <w:rPr>
          <w:rFonts w:ascii="Times New Roman" w:eastAsia="黑体" w:hAnsi="Times New Roman"/>
          <w:sz w:val="28"/>
        </w:rPr>
      </w:pPr>
    </w:p>
    <w:p w:rsidR="00CB6664" w:rsidRDefault="00B4689D">
      <w:pPr>
        <w:ind w:left="1198"/>
        <w:rPr>
          <w:sz w:val="28"/>
          <w:lang w:eastAsia="zh-CN"/>
        </w:rPr>
      </w:pPr>
      <w:r>
        <w:rPr>
          <w:rFonts w:ascii="黑体" w:eastAsia="黑体" w:hAnsi="黑体"/>
          <w:spacing w:val="-1"/>
          <w:sz w:val="28"/>
          <w:lang w:eastAsia="zh-CN"/>
        </w:rPr>
        <w:t>归</w:t>
      </w:r>
      <w:r>
        <w:rPr>
          <w:rFonts w:ascii="黑体" w:eastAsia="黑体" w:hAnsi="黑体"/>
          <w:spacing w:val="-1"/>
          <w:sz w:val="28"/>
          <w:lang w:eastAsia="zh-CN"/>
        </w:rPr>
        <w:t xml:space="preserve"> </w:t>
      </w:r>
      <w:r>
        <w:rPr>
          <w:rFonts w:ascii="黑体" w:eastAsia="黑体" w:hAnsi="黑体"/>
          <w:spacing w:val="-1"/>
          <w:sz w:val="28"/>
          <w:lang w:eastAsia="zh-CN"/>
        </w:rPr>
        <w:t>口</w:t>
      </w:r>
      <w:r>
        <w:rPr>
          <w:rFonts w:ascii="黑体" w:eastAsia="黑体" w:hAnsi="黑体"/>
          <w:spacing w:val="-1"/>
          <w:sz w:val="28"/>
          <w:lang w:eastAsia="zh-CN"/>
        </w:rPr>
        <w:t xml:space="preserve"> </w:t>
      </w:r>
      <w:r>
        <w:rPr>
          <w:rFonts w:ascii="黑体" w:eastAsia="黑体" w:hAnsi="黑体"/>
          <w:spacing w:val="-1"/>
          <w:sz w:val="28"/>
          <w:lang w:eastAsia="zh-CN"/>
        </w:rPr>
        <w:t>单</w:t>
      </w:r>
      <w:r>
        <w:rPr>
          <w:rFonts w:ascii="黑体" w:eastAsia="黑体" w:hAnsi="黑体"/>
          <w:spacing w:val="-1"/>
          <w:sz w:val="28"/>
          <w:lang w:eastAsia="zh-CN"/>
        </w:rPr>
        <w:t xml:space="preserve"> </w:t>
      </w:r>
      <w:r>
        <w:rPr>
          <w:rFonts w:ascii="黑体" w:eastAsia="黑体" w:hAnsi="黑体"/>
          <w:spacing w:val="-1"/>
          <w:sz w:val="28"/>
          <w:lang w:eastAsia="zh-CN"/>
        </w:rPr>
        <w:t>位</w:t>
      </w:r>
      <w:r>
        <w:rPr>
          <w:spacing w:val="-1"/>
          <w:sz w:val="28"/>
          <w:lang w:eastAsia="zh-CN"/>
        </w:rPr>
        <w:t>：</w:t>
      </w:r>
      <w:r>
        <w:rPr>
          <w:spacing w:val="-1"/>
          <w:sz w:val="28"/>
          <w:lang w:eastAsia="zh-CN"/>
        </w:rPr>
        <w:t xml:space="preserve"> </w:t>
      </w:r>
      <w:r>
        <w:rPr>
          <w:rFonts w:hint="eastAsia"/>
          <w:spacing w:val="-1"/>
          <w:sz w:val="28"/>
          <w:lang w:eastAsia="zh-CN"/>
        </w:rPr>
        <w:t>吉林</w:t>
      </w:r>
      <w:r>
        <w:rPr>
          <w:spacing w:val="-1"/>
          <w:sz w:val="28"/>
          <w:lang w:eastAsia="zh-CN"/>
        </w:rPr>
        <w:t>省市场监督管理</w:t>
      </w:r>
      <w:r>
        <w:rPr>
          <w:rFonts w:hint="eastAsia"/>
          <w:spacing w:val="-1"/>
          <w:sz w:val="28"/>
          <w:lang w:eastAsia="zh-CN"/>
        </w:rPr>
        <w:t>厅</w:t>
      </w:r>
    </w:p>
    <w:p w:rsidR="00CB6664" w:rsidRDefault="00CB6664">
      <w:pPr>
        <w:pStyle w:val="af"/>
      </w:pPr>
    </w:p>
    <w:p w:rsidR="00CB6664" w:rsidRDefault="00B4689D">
      <w:pPr>
        <w:ind w:left="1198"/>
        <w:rPr>
          <w:sz w:val="28"/>
          <w:lang w:eastAsia="zh-CN"/>
        </w:rPr>
      </w:pPr>
      <w:r>
        <w:rPr>
          <w:rFonts w:ascii="黑体" w:eastAsia="黑体" w:hAnsi="黑体"/>
          <w:spacing w:val="-1"/>
          <w:sz w:val="28"/>
          <w:lang w:eastAsia="zh-CN"/>
        </w:rPr>
        <w:t>起</w:t>
      </w:r>
      <w:r>
        <w:rPr>
          <w:rFonts w:ascii="黑体" w:eastAsia="黑体" w:hAnsi="黑体"/>
          <w:spacing w:val="-1"/>
          <w:sz w:val="28"/>
          <w:lang w:eastAsia="zh-CN"/>
        </w:rPr>
        <w:t xml:space="preserve"> </w:t>
      </w:r>
      <w:r>
        <w:rPr>
          <w:rFonts w:ascii="黑体" w:eastAsia="黑体" w:hAnsi="黑体"/>
          <w:spacing w:val="-1"/>
          <w:sz w:val="28"/>
          <w:lang w:eastAsia="zh-CN"/>
        </w:rPr>
        <w:t>草</w:t>
      </w:r>
      <w:r>
        <w:rPr>
          <w:rFonts w:ascii="黑体" w:eastAsia="黑体" w:hAnsi="黑体"/>
          <w:spacing w:val="-1"/>
          <w:sz w:val="28"/>
          <w:lang w:eastAsia="zh-CN"/>
        </w:rPr>
        <w:t xml:space="preserve"> </w:t>
      </w:r>
      <w:r>
        <w:rPr>
          <w:rFonts w:ascii="黑体" w:eastAsia="黑体" w:hAnsi="黑体"/>
          <w:spacing w:val="-1"/>
          <w:sz w:val="28"/>
          <w:lang w:eastAsia="zh-CN"/>
        </w:rPr>
        <w:t>单</w:t>
      </w:r>
      <w:r>
        <w:rPr>
          <w:rFonts w:ascii="黑体" w:eastAsia="黑体" w:hAnsi="黑体"/>
          <w:spacing w:val="-1"/>
          <w:sz w:val="28"/>
          <w:lang w:eastAsia="zh-CN"/>
        </w:rPr>
        <w:t xml:space="preserve"> </w:t>
      </w:r>
      <w:r>
        <w:rPr>
          <w:rFonts w:ascii="黑体" w:eastAsia="黑体" w:hAnsi="黑体"/>
          <w:spacing w:val="-1"/>
          <w:sz w:val="28"/>
          <w:lang w:eastAsia="zh-CN"/>
        </w:rPr>
        <w:t>位</w:t>
      </w:r>
      <w:r>
        <w:rPr>
          <w:spacing w:val="-1"/>
          <w:sz w:val="28"/>
          <w:lang w:eastAsia="zh-CN"/>
        </w:rPr>
        <w:t>：</w:t>
      </w:r>
      <w:r>
        <w:rPr>
          <w:spacing w:val="-1"/>
          <w:sz w:val="28"/>
          <w:lang w:eastAsia="zh-CN"/>
        </w:rPr>
        <w:t xml:space="preserve"> </w:t>
      </w:r>
      <w:r>
        <w:rPr>
          <w:rFonts w:hint="eastAsia"/>
          <w:spacing w:val="-1"/>
          <w:sz w:val="28"/>
          <w:lang w:eastAsia="zh-CN"/>
        </w:rPr>
        <w:t>长春市计量检定测试技术研究院</w:t>
      </w:r>
    </w:p>
    <w:p w:rsidR="00CB6664" w:rsidRDefault="00CB6664">
      <w:pPr>
        <w:rPr>
          <w:lang w:eastAsia="zh-CN"/>
        </w:rPr>
      </w:pPr>
    </w:p>
    <w:p w:rsidR="00CB6664" w:rsidRDefault="00CB6664">
      <w:pPr>
        <w:rPr>
          <w:lang w:eastAsia="zh-CN"/>
        </w:rPr>
      </w:pPr>
    </w:p>
    <w:p w:rsidR="00CB6664" w:rsidRDefault="00CB6664">
      <w:pPr>
        <w:pStyle w:val="af7"/>
        <w:rPr>
          <w:lang w:eastAsia="zh-CN"/>
        </w:rPr>
      </w:pPr>
    </w:p>
    <w:p w:rsidR="00CB6664" w:rsidRDefault="00CB6664">
      <w:pPr>
        <w:spacing w:line="360" w:lineRule="auto"/>
        <w:jc w:val="both"/>
        <w:rPr>
          <w:rFonts w:ascii="Times New Roman" w:hAnsi="Times New Roman"/>
          <w:sz w:val="28"/>
          <w:szCs w:val="28"/>
          <w:lang w:eastAsia="zh-CN"/>
        </w:rPr>
      </w:pPr>
    </w:p>
    <w:p w:rsidR="00CB6664" w:rsidRDefault="00CB6664">
      <w:pPr>
        <w:spacing w:line="360" w:lineRule="auto"/>
        <w:ind w:firstLineChars="100" w:firstLine="280"/>
        <w:jc w:val="center"/>
        <w:rPr>
          <w:rFonts w:ascii="Times New Roman" w:hAnsi="Times New Roman"/>
          <w:sz w:val="28"/>
          <w:szCs w:val="28"/>
          <w:lang w:eastAsia="zh-CN"/>
        </w:rPr>
      </w:pPr>
    </w:p>
    <w:p w:rsidR="00CB6664" w:rsidRDefault="00B4689D">
      <w:pPr>
        <w:ind w:left="1111"/>
        <w:rPr>
          <w:sz w:val="28"/>
          <w:lang w:eastAsia="zh-CN"/>
        </w:rPr>
      </w:pPr>
      <w:r>
        <w:rPr>
          <w:spacing w:val="-3"/>
          <w:sz w:val="28"/>
          <w:lang w:eastAsia="zh-CN"/>
        </w:rPr>
        <w:t>本规</w:t>
      </w:r>
      <w:r>
        <w:rPr>
          <w:rFonts w:hint="eastAsia"/>
          <w:spacing w:val="-3"/>
          <w:sz w:val="28"/>
          <w:lang w:eastAsia="zh-CN"/>
        </w:rPr>
        <w:t>程</w:t>
      </w:r>
      <w:r>
        <w:rPr>
          <w:spacing w:val="-3"/>
          <w:sz w:val="28"/>
          <w:lang w:eastAsia="zh-CN"/>
        </w:rPr>
        <w:t>委托</w:t>
      </w:r>
      <w:r>
        <w:rPr>
          <w:rFonts w:hint="eastAsia"/>
          <w:spacing w:val="-3"/>
          <w:sz w:val="28"/>
          <w:lang w:eastAsia="zh-CN"/>
        </w:rPr>
        <w:t>长春市</w:t>
      </w:r>
      <w:r>
        <w:rPr>
          <w:spacing w:val="-3"/>
          <w:sz w:val="28"/>
          <w:lang w:eastAsia="zh-CN"/>
        </w:rPr>
        <w:t>计量</w:t>
      </w:r>
      <w:r>
        <w:rPr>
          <w:rFonts w:hint="eastAsia"/>
          <w:spacing w:val="-3"/>
          <w:sz w:val="28"/>
          <w:lang w:eastAsia="zh-CN"/>
        </w:rPr>
        <w:t>检定测试技术</w:t>
      </w:r>
      <w:r>
        <w:rPr>
          <w:spacing w:val="-3"/>
          <w:sz w:val="28"/>
          <w:lang w:eastAsia="zh-CN"/>
        </w:rPr>
        <w:t>研究院负责解释</w:t>
      </w:r>
    </w:p>
    <w:p w:rsidR="00CB6664" w:rsidRDefault="00CB6664">
      <w:pPr>
        <w:spacing w:line="360" w:lineRule="auto"/>
        <w:rPr>
          <w:rFonts w:ascii="Times New Roman" w:eastAsia="黑体" w:hAnsi="Times New Roman"/>
          <w:sz w:val="28"/>
          <w:szCs w:val="28"/>
          <w:lang w:eastAsia="zh-CN"/>
        </w:rPr>
        <w:sectPr w:rsidR="00CB6664">
          <w:headerReference w:type="default" r:id="rId10"/>
          <w:footerReference w:type="default" r:id="rId11"/>
          <w:footerReference w:type="first" r:id="rId12"/>
          <w:pgSz w:w="11906" w:h="16838"/>
          <w:pgMar w:top="1361" w:right="1418" w:bottom="1361" w:left="1418" w:header="851" w:footer="992" w:gutter="0"/>
          <w:pgNumType w:fmt="upperRoman" w:start="1"/>
          <w:cols w:space="720"/>
          <w:docGrid w:type="lines" w:linePitch="312"/>
        </w:sectPr>
      </w:pPr>
    </w:p>
    <w:p w:rsidR="00CB6664" w:rsidRDefault="00CB6664">
      <w:pPr>
        <w:spacing w:before="936" w:line="360" w:lineRule="auto"/>
        <w:ind w:firstLineChars="200" w:firstLine="560"/>
        <w:rPr>
          <w:rFonts w:ascii="Times New Roman" w:eastAsia="黑体" w:hAnsi="Times New Roman"/>
          <w:sz w:val="28"/>
          <w:lang w:eastAsia="zh-CN"/>
        </w:rPr>
      </w:pPr>
    </w:p>
    <w:p w:rsidR="00CB6664" w:rsidRDefault="00B4689D">
      <w:pPr>
        <w:spacing w:before="229" w:line="594" w:lineRule="exact"/>
        <w:ind w:left="778"/>
        <w:rPr>
          <w:rFonts w:ascii="黑体" w:eastAsia="黑体" w:hAnsi="黑体"/>
          <w:sz w:val="28"/>
          <w:lang w:eastAsia="zh-CN"/>
        </w:rPr>
      </w:pPr>
      <w:r>
        <w:rPr>
          <w:rFonts w:ascii="黑体" w:eastAsia="黑体" w:hAnsi="黑体"/>
          <w:spacing w:val="-3"/>
          <w:sz w:val="28"/>
          <w:lang w:eastAsia="zh-CN"/>
        </w:rPr>
        <w:t>本规</w:t>
      </w:r>
      <w:r>
        <w:rPr>
          <w:rFonts w:ascii="黑体" w:eastAsia="黑体" w:hAnsi="黑体" w:hint="eastAsia"/>
          <w:spacing w:val="-3"/>
          <w:sz w:val="28"/>
          <w:lang w:eastAsia="zh-CN"/>
        </w:rPr>
        <w:t>程</w:t>
      </w:r>
      <w:r>
        <w:rPr>
          <w:rFonts w:ascii="黑体" w:eastAsia="黑体" w:hAnsi="黑体"/>
          <w:spacing w:val="-3"/>
          <w:sz w:val="28"/>
          <w:lang w:eastAsia="zh-CN"/>
        </w:rPr>
        <w:t>主要起草人：</w:t>
      </w:r>
    </w:p>
    <w:p w:rsidR="00CB6664" w:rsidRDefault="00B4689D">
      <w:pPr>
        <w:spacing w:before="1" w:line="594" w:lineRule="exact"/>
        <w:ind w:right="2584" w:firstLineChars="600" w:firstLine="1656"/>
        <w:rPr>
          <w:spacing w:val="-2"/>
          <w:sz w:val="28"/>
          <w:lang w:eastAsia="zh-CN"/>
        </w:rPr>
      </w:pPr>
      <w:r>
        <w:rPr>
          <w:rFonts w:hint="eastAsia"/>
          <w:spacing w:val="-2"/>
          <w:sz w:val="28"/>
          <w:lang w:eastAsia="zh-CN"/>
        </w:rPr>
        <w:t>李</w:t>
      </w:r>
      <w:r>
        <w:rPr>
          <w:rFonts w:hint="eastAsia"/>
          <w:spacing w:val="-2"/>
          <w:sz w:val="28"/>
          <w:lang w:eastAsia="zh-CN"/>
        </w:rPr>
        <w:t xml:space="preserve">  </w:t>
      </w:r>
      <w:r>
        <w:rPr>
          <w:rFonts w:hint="eastAsia"/>
          <w:spacing w:val="-2"/>
          <w:sz w:val="28"/>
          <w:lang w:eastAsia="zh-CN"/>
        </w:rPr>
        <w:t>宁</w:t>
      </w:r>
      <w:r>
        <w:rPr>
          <w:spacing w:val="-2"/>
          <w:sz w:val="28"/>
          <w:lang w:eastAsia="zh-CN"/>
        </w:rPr>
        <w:t>（</w:t>
      </w:r>
      <w:r>
        <w:rPr>
          <w:rFonts w:hint="eastAsia"/>
          <w:spacing w:val="-2"/>
          <w:sz w:val="28"/>
          <w:lang w:eastAsia="zh-CN"/>
        </w:rPr>
        <w:t>长春市计量检定测试技术研究院</w:t>
      </w:r>
      <w:r>
        <w:rPr>
          <w:spacing w:val="-2"/>
          <w:sz w:val="28"/>
          <w:lang w:eastAsia="zh-CN"/>
        </w:rPr>
        <w:t>）</w:t>
      </w:r>
    </w:p>
    <w:p w:rsidR="00CB6664" w:rsidRDefault="00B4689D">
      <w:pPr>
        <w:spacing w:before="1" w:line="594" w:lineRule="exact"/>
        <w:ind w:right="2584" w:firstLineChars="600" w:firstLine="1656"/>
        <w:rPr>
          <w:spacing w:val="-2"/>
          <w:sz w:val="28"/>
          <w:lang w:eastAsia="zh-CN"/>
        </w:rPr>
      </w:pPr>
      <w:r>
        <w:rPr>
          <w:rFonts w:hint="eastAsia"/>
          <w:spacing w:val="-2"/>
          <w:sz w:val="28"/>
          <w:lang w:eastAsia="zh-CN"/>
        </w:rPr>
        <w:t>王</w:t>
      </w:r>
      <w:r>
        <w:rPr>
          <w:rFonts w:hint="eastAsia"/>
          <w:spacing w:val="-2"/>
          <w:sz w:val="28"/>
          <w:lang w:eastAsia="zh-CN"/>
        </w:rPr>
        <w:t xml:space="preserve">  </w:t>
      </w:r>
      <w:r>
        <w:rPr>
          <w:rFonts w:hint="eastAsia"/>
          <w:spacing w:val="-2"/>
          <w:sz w:val="28"/>
          <w:lang w:eastAsia="zh-CN"/>
        </w:rPr>
        <w:t>波</w:t>
      </w:r>
      <w:r>
        <w:rPr>
          <w:spacing w:val="-2"/>
          <w:sz w:val="28"/>
          <w:lang w:eastAsia="zh-CN"/>
        </w:rPr>
        <w:t>（</w:t>
      </w:r>
      <w:r>
        <w:rPr>
          <w:rFonts w:hint="eastAsia"/>
          <w:spacing w:val="-2"/>
          <w:sz w:val="28"/>
          <w:lang w:eastAsia="zh-CN"/>
        </w:rPr>
        <w:t>长春市计量检定测试技术研究院</w:t>
      </w:r>
      <w:r>
        <w:rPr>
          <w:spacing w:val="-2"/>
          <w:sz w:val="28"/>
          <w:lang w:eastAsia="zh-CN"/>
        </w:rPr>
        <w:t>）</w:t>
      </w:r>
    </w:p>
    <w:p w:rsidR="00CB6664" w:rsidRDefault="00B4689D">
      <w:pPr>
        <w:spacing w:before="1" w:line="594" w:lineRule="exact"/>
        <w:ind w:right="2584" w:firstLineChars="600" w:firstLine="1656"/>
        <w:rPr>
          <w:spacing w:val="-2"/>
          <w:sz w:val="28"/>
          <w:lang w:eastAsia="zh-CN"/>
        </w:rPr>
      </w:pPr>
      <w:r>
        <w:rPr>
          <w:rFonts w:hint="eastAsia"/>
          <w:spacing w:val="-2"/>
          <w:sz w:val="28"/>
          <w:lang w:eastAsia="zh-CN"/>
        </w:rPr>
        <w:t>张辛元</w:t>
      </w:r>
      <w:r>
        <w:rPr>
          <w:spacing w:val="-2"/>
          <w:sz w:val="28"/>
          <w:lang w:eastAsia="zh-CN"/>
        </w:rPr>
        <w:t>（</w:t>
      </w:r>
      <w:r>
        <w:rPr>
          <w:rFonts w:hint="eastAsia"/>
          <w:spacing w:val="-2"/>
          <w:sz w:val="28"/>
          <w:lang w:eastAsia="zh-CN"/>
        </w:rPr>
        <w:t>长春市计量检定测试技术研究院</w:t>
      </w:r>
      <w:r>
        <w:rPr>
          <w:spacing w:val="-2"/>
          <w:sz w:val="28"/>
          <w:lang w:eastAsia="zh-CN"/>
        </w:rPr>
        <w:t>）</w:t>
      </w:r>
    </w:p>
    <w:p w:rsidR="00CB6664" w:rsidRDefault="00B4689D">
      <w:pPr>
        <w:spacing w:before="1" w:line="594" w:lineRule="exact"/>
        <w:ind w:right="2584" w:firstLineChars="600" w:firstLine="1656"/>
        <w:rPr>
          <w:sz w:val="28"/>
          <w:lang w:eastAsia="zh-CN"/>
        </w:rPr>
      </w:pPr>
      <w:r>
        <w:rPr>
          <w:rFonts w:hint="eastAsia"/>
          <w:spacing w:val="-2"/>
          <w:sz w:val="28"/>
          <w:lang w:eastAsia="zh-CN"/>
        </w:rPr>
        <w:t>张槐麟</w:t>
      </w:r>
      <w:r>
        <w:rPr>
          <w:spacing w:val="-2"/>
          <w:sz w:val="28"/>
          <w:lang w:eastAsia="zh-CN"/>
        </w:rPr>
        <w:t>（</w:t>
      </w:r>
      <w:r>
        <w:rPr>
          <w:rFonts w:hint="eastAsia"/>
          <w:spacing w:val="-2"/>
          <w:sz w:val="28"/>
          <w:lang w:eastAsia="zh-CN"/>
        </w:rPr>
        <w:t>长春市计量检定测试技术研究院</w:t>
      </w:r>
      <w:r>
        <w:rPr>
          <w:spacing w:val="-2"/>
          <w:sz w:val="28"/>
          <w:lang w:eastAsia="zh-CN"/>
        </w:rPr>
        <w:t>）</w:t>
      </w:r>
    </w:p>
    <w:p w:rsidR="00CB6664" w:rsidRDefault="00CB6664">
      <w:pPr>
        <w:spacing w:line="594" w:lineRule="exact"/>
        <w:ind w:left="1058" w:firstLineChars="200" w:firstLine="544"/>
        <w:rPr>
          <w:rFonts w:ascii="黑体" w:eastAsia="黑体" w:hAnsi="黑体"/>
          <w:spacing w:val="-4"/>
          <w:sz w:val="28"/>
          <w:lang w:eastAsia="zh-CN"/>
        </w:rPr>
      </w:pPr>
    </w:p>
    <w:p w:rsidR="00CB6664" w:rsidRDefault="00B4689D">
      <w:pPr>
        <w:spacing w:line="594" w:lineRule="exact"/>
        <w:ind w:firstLineChars="400" w:firstLine="1088"/>
        <w:rPr>
          <w:rFonts w:ascii="黑体" w:eastAsia="黑体" w:hAnsi="黑体"/>
          <w:spacing w:val="-4"/>
          <w:sz w:val="28"/>
          <w:lang w:eastAsia="zh-CN"/>
        </w:rPr>
      </w:pPr>
      <w:r>
        <w:rPr>
          <w:rFonts w:ascii="黑体" w:eastAsia="黑体" w:hAnsi="黑体"/>
          <w:spacing w:val="-4"/>
          <w:sz w:val="28"/>
          <w:lang w:eastAsia="zh-CN"/>
        </w:rPr>
        <w:t>参加起草人：</w:t>
      </w:r>
    </w:p>
    <w:p w:rsidR="00CB6664" w:rsidRDefault="00B4689D">
      <w:pPr>
        <w:spacing w:line="594" w:lineRule="exact"/>
        <w:ind w:left="1058"/>
        <w:rPr>
          <w:spacing w:val="-2"/>
          <w:sz w:val="28"/>
          <w:lang w:eastAsia="zh-CN"/>
        </w:rPr>
      </w:pPr>
      <w:r>
        <w:rPr>
          <w:rFonts w:hint="eastAsia"/>
          <w:spacing w:val="-4"/>
          <w:sz w:val="28"/>
          <w:lang w:eastAsia="zh-CN"/>
        </w:rPr>
        <w:t xml:space="preserve">    </w:t>
      </w:r>
      <w:r>
        <w:rPr>
          <w:rFonts w:hint="eastAsia"/>
          <w:spacing w:val="-4"/>
          <w:sz w:val="28"/>
          <w:lang w:eastAsia="zh-CN"/>
        </w:rPr>
        <w:t>王</w:t>
      </w:r>
      <w:r>
        <w:rPr>
          <w:rFonts w:hint="eastAsia"/>
          <w:spacing w:val="-4"/>
          <w:sz w:val="28"/>
          <w:lang w:eastAsia="zh-CN"/>
        </w:rPr>
        <w:t xml:space="preserve">  </w:t>
      </w:r>
      <w:r>
        <w:rPr>
          <w:rFonts w:hint="eastAsia"/>
          <w:spacing w:val="-4"/>
          <w:sz w:val="28"/>
          <w:lang w:eastAsia="zh-CN"/>
        </w:rPr>
        <w:t>葳</w:t>
      </w:r>
      <w:r>
        <w:rPr>
          <w:spacing w:val="-2"/>
          <w:sz w:val="28"/>
          <w:lang w:eastAsia="zh-CN"/>
        </w:rPr>
        <w:t>（</w:t>
      </w:r>
      <w:r>
        <w:rPr>
          <w:rFonts w:hint="eastAsia"/>
          <w:spacing w:val="-2"/>
          <w:sz w:val="28"/>
          <w:lang w:eastAsia="zh-CN"/>
        </w:rPr>
        <w:t>长春市计量检定测试技术研究院</w:t>
      </w:r>
      <w:r>
        <w:rPr>
          <w:spacing w:val="-2"/>
          <w:sz w:val="28"/>
          <w:lang w:eastAsia="zh-CN"/>
        </w:rPr>
        <w:t>）</w:t>
      </w:r>
    </w:p>
    <w:p w:rsidR="00CB6664" w:rsidRDefault="00B4689D">
      <w:pPr>
        <w:spacing w:line="594" w:lineRule="exact"/>
        <w:ind w:left="1058"/>
        <w:rPr>
          <w:spacing w:val="-2"/>
          <w:sz w:val="28"/>
          <w:lang w:eastAsia="zh-CN"/>
        </w:rPr>
      </w:pPr>
      <w:r>
        <w:rPr>
          <w:rFonts w:hint="eastAsia"/>
          <w:spacing w:val="-2"/>
          <w:sz w:val="28"/>
          <w:lang w:eastAsia="zh-CN"/>
        </w:rPr>
        <w:t xml:space="preserve">    </w:t>
      </w:r>
      <w:r>
        <w:rPr>
          <w:rFonts w:hint="eastAsia"/>
          <w:spacing w:val="-2"/>
          <w:sz w:val="28"/>
          <w:lang w:eastAsia="zh-CN"/>
        </w:rPr>
        <w:t>王</w:t>
      </w:r>
      <w:r>
        <w:rPr>
          <w:rFonts w:hint="eastAsia"/>
          <w:spacing w:val="-2"/>
          <w:sz w:val="28"/>
          <w:lang w:eastAsia="zh-CN"/>
        </w:rPr>
        <w:t xml:space="preserve">  </w:t>
      </w:r>
      <w:r>
        <w:rPr>
          <w:rFonts w:hint="eastAsia"/>
          <w:spacing w:val="-2"/>
          <w:sz w:val="28"/>
          <w:lang w:eastAsia="zh-CN"/>
        </w:rPr>
        <w:t>鹤</w:t>
      </w:r>
      <w:r>
        <w:rPr>
          <w:spacing w:val="-2"/>
          <w:sz w:val="28"/>
          <w:lang w:eastAsia="zh-CN"/>
        </w:rPr>
        <w:t>（</w:t>
      </w:r>
      <w:r>
        <w:rPr>
          <w:rFonts w:hint="eastAsia"/>
          <w:spacing w:val="-2"/>
          <w:sz w:val="28"/>
          <w:lang w:eastAsia="zh-CN"/>
        </w:rPr>
        <w:t>长春市计量检定测试技术研究院</w:t>
      </w:r>
      <w:r>
        <w:rPr>
          <w:spacing w:val="-2"/>
          <w:sz w:val="28"/>
          <w:lang w:eastAsia="zh-CN"/>
        </w:rPr>
        <w:t>）</w:t>
      </w:r>
    </w:p>
    <w:p w:rsidR="00CB6664" w:rsidRDefault="00B4689D">
      <w:pPr>
        <w:spacing w:line="594" w:lineRule="exact"/>
        <w:ind w:left="1058"/>
        <w:rPr>
          <w:spacing w:val="-2"/>
          <w:sz w:val="28"/>
          <w:lang w:eastAsia="zh-CN"/>
        </w:rPr>
      </w:pPr>
      <w:r>
        <w:rPr>
          <w:rFonts w:hint="eastAsia"/>
          <w:spacing w:val="-2"/>
          <w:sz w:val="28"/>
          <w:lang w:eastAsia="zh-CN"/>
        </w:rPr>
        <w:t xml:space="preserve">    </w:t>
      </w:r>
      <w:r>
        <w:rPr>
          <w:rFonts w:hint="eastAsia"/>
          <w:spacing w:val="-2"/>
          <w:sz w:val="28"/>
          <w:lang w:eastAsia="zh-CN"/>
        </w:rPr>
        <w:t>杨向辉</w:t>
      </w:r>
      <w:r>
        <w:rPr>
          <w:spacing w:val="-2"/>
          <w:sz w:val="28"/>
          <w:lang w:eastAsia="zh-CN"/>
        </w:rPr>
        <w:t>（</w:t>
      </w:r>
      <w:r>
        <w:rPr>
          <w:rFonts w:hint="eastAsia"/>
          <w:spacing w:val="-2"/>
          <w:sz w:val="28"/>
          <w:lang w:eastAsia="zh-CN"/>
        </w:rPr>
        <w:t>长春市计量检定测试技术研究院</w:t>
      </w:r>
      <w:r>
        <w:rPr>
          <w:spacing w:val="-2"/>
          <w:sz w:val="28"/>
          <w:lang w:eastAsia="zh-CN"/>
        </w:rPr>
        <w:t>）</w:t>
      </w:r>
    </w:p>
    <w:p w:rsidR="00CB6664" w:rsidRDefault="00B4689D">
      <w:pPr>
        <w:spacing w:line="594" w:lineRule="exact"/>
        <w:ind w:left="1058"/>
        <w:rPr>
          <w:sz w:val="28"/>
          <w:lang w:eastAsia="zh-CN"/>
        </w:rPr>
      </w:pPr>
      <w:r>
        <w:rPr>
          <w:rFonts w:hint="eastAsia"/>
          <w:sz w:val="28"/>
          <w:lang w:eastAsia="zh-CN"/>
        </w:rPr>
        <w:t xml:space="preserve">    </w:t>
      </w:r>
      <w:r>
        <w:rPr>
          <w:rFonts w:hint="eastAsia"/>
          <w:sz w:val="28"/>
          <w:lang w:eastAsia="zh-CN"/>
        </w:rPr>
        <w:t>赵宏义</w:t>
      </w:r>
      <w:r>
        <w:rPr>
          <w:spacing w:val="-2"/>
          <w:sz w:val="28"/>
          <w:lang w:eastAsia="zh-CN"/>
        </w:rPr>
        <w:t>（</w:t>
      </w:r>
      <w:r>
        <w:rPr>
          <w:rFonts w:hint="eastAsia"/>
          <w:spacing w:val="-2"/>
          <w:sz w:val="28"/>
          <w:lang w:eastAsia="zh-CN"/>
        </w:rPr>
        <w:t>长春市计量检定测试技术研究院</w:t>
      </w:r>
      <w:r>
        <w:rPr>
          <w:spacing w:val="-2"/>
          <w:sz w:val="28"/>
          <w:lang w:eastAsia="zh-CN"/>
        </w:rPr>
        <w:t>）</w:t>
      </w:r>
    </w:p>
    <w:p w:rsidR="00CB6664" w:rsidRDefault="00CB6664">
      <w:pPr>
        <w:rPr>
          <w:rFonts w:ascii="Times New Roman" w:hAnsi="Times New Roman"/>
          <w:lang w:eastAsia="zh-CN"/>
        </w:rPr>
      </w:pPr>
    </w:p>
    <w:p w:rsidR="00CB6664" w:rsidRDefault="00CB6664">
      <w:pPr>
        <w:pStyle w:val="af7"/>
        <w:rPr>
          <w:rFonts w:ascii="Times New Roman" w:hAnsi="Times New Roman"/>
          <w:lang w:val="zh-CN" w:eastAsia="zh-CN"/>
        </w:rPr>
      </w:pPr>
    </w:p>
    <w:p w:rsidR="00CB6664" w:rsidRDefault="00CB6664">
      <w:pPr>
        <w:rPr>
          <w:rFonts w:ascii="Times New Roman" w:hAnsi="Times New Roman"/>
          <w:lang w:val="zh-CN" w:eastAsia="zh-CN"/>
        </w:rPr>
      </w:pPr>
    </w:p>
    <w:p w:rsidR="00CB6664" w:rsidRDefault="00CB6664">
      <w:pPr>
        <w:rPr>
          <w:rFonts w:ascii="Times New Roman" w:hAnsi="Times New Roman"/>
          <w:lang w:val="zh-CN" w:eastAsia="zh-CN"/>
        </w:rPr>
      </w:pPr>
    </w:p>
    <w:p w:rsidR="00CB6664" w:rsidRDefault="00CB6664">
      <w:pPr>
        <w:pStyle w:val="af7"/>
        <w:rPr>
          <w:rFonts w:ascii="Times New Roman" w:hAnsi="Times New Roman"/>
          <w:lang w:val="zh-CN" w:eastAsia="zh-CN" w:bidi="en-US"/>
        </w:rPr>
      </w:pPr>
    </w:p>
    <w:p w:rsidR="00CB6664" w:rsidRDefault="00CB6664">
      <w:pPr>
        <w:rPr>
          <w:rFonts w:ascii="Times New Roman" w:hAnsi="Times New Roman"/>
          <w:lang w:val="zh-CN" w:eastAsia="zh-CN"/>
        </w:rPr>
      </w:pPr>
    </w:p>
    <w:p w:rsidR="00CB6664" w:rsidRDefault="00CB6664">
      <w:pPr>
        <w:rPr>
          <w:rFonts w:ascii="Times New Roman" w:hAnsi="Times New Roman"/>
          <w:lang w:val="zh-CN" w:eastAsia="zh-CN"/>
        </w:rPr>
      </w:pPr>
    </w:p>
    <w:p w:rsidR="00CB6664" w:rsidRDefault="00CB6664">
      <w:pPr>
        <w:rPr>
          <w:rFonts w:ascii="Times New Roman" w:hAnsi="Times New Roman"/>
          <w:lang w:val="zh-CN" w:eastAsia="zh-CN"/>
        </w:rPr>
      </w:pPr>
    </w:p>
    <w:p w:rsidR="00CB6664" w:rsidRDefault="00CB6664">
      <w:pPr>
        <w:rPr>
          <w:rFonts w:ascii="Times New Roman" w:hAnsi="Times New Roman"/>
          <w:lang w:val="zh-CN" w:eastAsia="zh-CN"/>
        </w:rPr>
      </w:pPr>
    </w:p>
    <w:p w:rsidR="00CB6664" w:rsidRDefault="00CB6664">
      <w:pPr>
        <w:rPr>
          <w:rFonts w:ascii="Times New Roman" w:hAnsi="Times New Roman"/>
          <w:lang w:val="zh-CN" w:eastAsia="zh-CN"/>
        </w:rPr>
      </w:pPr>
    </w:p>
    <w:p w:rsidR="00CB6664" w:rsidRDefault="00CB6664">
      <w:pPr>
        <w:rPr>
          <w:rFonts w:ascii="Times New Roman" w:hAnsi="Times New Roman"/>
          <w:lang w:val="zh-CN" w:eastAsia="zh-CN"/>
        </w:rPr>
      </w:pPr>
    </w:p>
    <w:p w:rsidR="00CB6664" w:rsidRDefault="00CB6664">
      <w:pPr>
        <w:rPr>
          <w:rFonts w:ascii="Times New Roman" w:hAnsi="Times New Roman"/>
          <w:lang w:val="zh-CN" w:eastAsia="zh-CN"/>
        </w:rPr>
      </w:pPr>
    </w:p>
    <w:p w:rsidR="00CB6664" w:rsidRDefault="00CB6664">
      <w:pPr>
        <w:rPr>
          <w:rFonts w:ascii="Times New Roman" w:hAnsi="Times New Roman"/>
          <w:lang w:val="zh-CN" w:eastAsia="zh-CN"/>
        </w:rPr>
      </w:pPr>
    </w:p>
    <w:p w:rsidR="00CB6664" w:rsidRDefault="00CB6664">
      <w:pPr>
        <w:rPr>
          <w:rFonts w:ascii="Times New Roman" w:hAnsi="Times New Roman"/>
          <w:lang w:val="zh-CN" w:eastAsia="zh-CN"/>
        </w:rPr>
      </w:pPr>
    </w:p>
    <w:p w:rsidR="00CB6664" w:rsidRDefault="00CB6664">
      <w:pPr>
        <w:rPr>
          <w:rFonts w:ascii="Times New Roman" w:hAnsi="Times New Roman"/>
          <w:lang w:val="zh-CN" w:eastAsia="zh-CN"/>
        </w:rPr>
      </w:pPr>
    </w:p>
    <w:p w:rsidR="00CB6664" w:rsidRDefault="00CB6664">
      <w:pPr>
        <w:pStyle w:val="af7"/>
        <w:widowControl w:val="0"/>
        <w:spacing w:line="400" w:lineRule="exact"/>
        <w:outlineLvl w:val="9"/>
        <w:rPr>
          <w:rFonts w:ascii="黑体" w:eastAsia="黑体" w:hAnsi="黑体" w:cs="宋体"/>
          <w:b w:val="0"/>
          <w:bCs w:val="0"/>
          <w:spacing w:val="-10"/>
          <w:kern w:val="0"/>
          <w:sz w:val="44"/>
          <w:szCs w:val="44"/>
          <w:lang w:eastAsia="zh-CN"/>
        </w:rPr>
      </w:pPr>
      <w:bookmarkStart w:id="2" w:name="_Toc1275_WPSOffice_Type2"/>
    </w:p>
    <w:p w:rsidR="00CB6664" w:rsidRDefault="00CB6664">
      <w:pPr>
        <w:pStyle w:val="11"/>
        <w:keepLines/>
        <w:widowControl w:val="0"/>
        <w:tabs>
          <w:tab w:val="right" w:leader="dot" w:pos="9060"/>
        </w:tabs>
        <w:autoSpaceDE w:val="0"/>
        <w:autoSpaceDN w:val="0"/>
        <w:spacing w:before="0" w:after="0" w:line="400" w:lineRule="exact"/>
        <w:jc w:val="center"/>
        <w:rPr>
          <w:rFonts w:ascii="黑体" w:eastAsia="黑体" w:hAnsi="黑体" w:cs="黑体"/>
          <w:b w:val="0"/>
          <w:bCs w:val="0"/>
          <w:sz w:val="44"/>
          <w:szCs w:val="44"/>
          <w:lang w:eastAsia="zh-CN"/>
        </w:rPr>
      </w:pPr>
    </w:p>
    <w:p w:rsidR="00CB6664" w:rsidRDefault="00B4689D">
      <w:pPr>
        <w:pStyle w:val="11"/>
        <w:keepLines/>
        <w:widowControl w:val="0"/>
        <w:tabs>
          <w:tab w:val="right" w:leader="dot" w:pos="9060"/>
        </w:tabs>
        <w:autoSpaceDE w:val="0"/>
        <w:autoSpaceDN w:val="0"/>
        <w:spacing w:before="0" w:after="0" w:line="400" w:lineRule="exact"/>
        <w:ind w:firstLineChars="900" w:firstLine="3960"/>
        <w:jc w:val="both"/>
        <w:rPr>
          <w:rFonts w:ascii="黑体" w:eastAsia="黑体" w:hAnsi="黑体" w:cs="黑体"/>
          <w:b w:val="0"/>
          <w:bCs w:val="0"/>
          <w:sz w:val="44"/>
          <w:szCs w:val="44"/>
          <w:lang w:eastAsia="zh-CN"/>
        </w:rPr>
      </w:pPr>
      <w:r>
        <w:rPr>
          <w:rFonts w:ascii="黑体" w:eastAsia="黑体" w:hAnsi="黑体" w:cs="黑体" w:hint="eastAsia"/>
          <w:b w:val="0"/>
          <w:bCs w:val="0"/>
          <w:sz w:val="44"/>
          <w:szCs w:val="44"/>
          <w:lang w:eastAsia="zh-CN"/>
        </w:rPr>
        <w:t>目</w:t>
      </w:r>
      <w:r>
        <w:rPr>
          <w:rFonts w:ascii="黑体" w:eastAsia="黑体" w:hAnsi="黑体" w:cs="黑体" w:hint="eastAsia"/>
          <w:b w:val="0"/>
          <w:bCs w:val="0"/>
          <w:sz w:val="44"/>
          <w:szCs w:val="44"/>
          <w:lang w:eastAsia="zh-CN"/>
        </w:rPr>
        <w:t xml:space="preserve">  </w:t>
      </w:r>
      <w:r>
        <w:rPr>
          <w:rFonts w:ascii="黑体" w:eastAsia="黑体" w:hAnsi="黑体" w:cs="黑体" w:hint="eastAsia"/>
          <w:b w:val="0"/>
          <w:bCs w:val="0"/>
          <w:sz w:val="44"/>
          <w:szCs w:val="44"/>
          <w:lang w:eastAsia="zh-CN"/>
        </w:rPr>
        <w:t>录</w:t>
      </w:r>
    </w:p>
    <w:p w:rsidR="00CB6664" w:rsidRDefault="00CB6664">
      <w:pPr>
        <w:pStyle w:val="11"/>
        <w:keepLines/>
        <w:widowControl w:val="0"/>
        <w:tabs>
          <w:tab w:val="right" w:leader="dot" w:pos="9060"/>
        </w:tabs>
        <w:autoSpaceDE w:val="0"/>
        <w:autoSpaceDN w:val="0"/>
        <w:spacing w:before="0" w:after="0" w:line="400" w:lineRule="exact"/>
        <w:jc w:val="both"/>
        <w:rPr>
          <w:rFonts w:ascii="Times New Roman" w:hAnsi="Times New Roman"/>
          <w:b w:val="0"/>
          <w:bCs w:val="0"/>
          <w:kern w:val="44"/>
          <w:szCs w:val="44"/>
          <w:lang w:eastAsia="zh-CN" w:bidi="ar-SA"/>
        </w:rPr>
      </w:pPr>
      <w:hyperlink w:anchor="_Toc910_WPSOffice_Level1" w:history="1">
        <w:r w:rsidR="00B4689D">
          <w:rPr>
            <w:rFonts w:ascii="Times New Roman" w:hAnsi="Times New Roman"/>
            <w:b w:val="0"/>
            <w:bCs w:val="0"/>
            <w:kern w:val="44"/>
            <w:szCs w:val="44"/>
            <w:lang w:eastAsia="zh-CN" w:bidi="ar-SA"/>
          </w:rPr>
          <w:t>引言</w:t>
        </w:r>
        <w:r w:rsidR="00B4689D">
          <w:rPr>
            <w:rFonts w:ascii="Times New Roman" w:hAnsi="Times New Roman"/>
            <w:b w:val="0"/>
            <w:bCs w:val="0"/>
            <w:kern w:val="44"/>
            <w:szCs w:val="44"/>
            <w:lang w:eastAsia="zh-CN" w:bidi="ar-SA"/>
          </w:rPr>
          <w:tab/>
        </w:r>
        <w:r w:rsidR="00B4689D">
          <w:rPr>
            <w:rFonts w:ascii="Times New Roman" w:hAnsi="Times New Roman" w:hint="eastAsia"/>
            <w:b w:val="0"/>
            <w:bCs w:val="0"/>
            <w:kern w:val="44"/>
            <w:szCs w:val="44"/>
            <w:lang w:eastAsia="zh-CN" w:bidi="ar-SA"/>
          </w:rPr>
          <w:t>（</w:t>
        </w:r>
        <w:r>
          <w:rPr>
            <w:rFonts w:ascii="Times New Roman" w:hAnsi="Times New Roman"/>
            <w:b w:val="0"/>
            <w:bCs w:val="0"/>
            <w:kern w:val="44"/>
            <w:szCs w:val="44"/>
            <w:lang w:eastAsia="zh-CN" w:bidi="ar-SA"/>
          </w:rPr>
          <w:fldChar w:fldCharType="begin"/>
        </w:r>
        <w:r w:rsidR="00B4689D">
          <w:rPr>
            <w:rFonts w:ascii="Times New Roman" w:hAnsi="Times New Roman"/>
            <w:b w:val="0"/>
            <w:bCs w:val="0"/>
            <w:kern w:val="44"/>
            <w:szCs w:val="44"/>
            <w:lang w:eastAsia="zh-CN" w:bidi="ar-SA"/>
          </w:rPr>
          <w:instrText xml:space="preserve"> = 4 \* ROMAN \* MERGEFORMAT </w:instrText>
        </w:r>
        <w:r>
          <w:rPr>
            <w:rFonts w:ascii="Times New Roman" w:hAnsi="Times New Roman"/>
            <w:b w:val="0"/>
            <w:bCs w:val="0"/>
            <w:kern w:val="44"/>
            <w:szCs w:val="44"/>
            <w:lang w:eastAsia="zh-CN" w:bidi="ar-SA"/>
          </w:rPr>
          <w:fldChar w:fldCharType="separate"/>
        </w:r>
        <w:r w:rsidR="00B4689D">
          <w:rPr>
            <w:rFonts w:ascii="Times New Roman" w:hAnsi="Times New Roman"/>
            <w:b w:val="0"/>
            <w:bCs w:val="0"/>
            <w:kern w:val="44"/>
            <w:szCs w:val="44"/>
            <w:lang w:eastAsia="zh-CN" w:bidi="ar-SA"/>
          </w:rPr>
          <w:t>I</w:t>
        </w:r>
        <w:r>
          <w:rPr>
            <w:rFonts w:ascii="Times New Roman" w:hAnsi="Times New Roman"/>
            <w:b w:val="0"/>
            <w:bCs w:val="0"/>
            <w:kern w:val="44"/>
            <w:szCs w:val="44"/>
            <w:lang w:eastAsia="zh-CN" w:bidi="ar-SA"/>
          </w:rPr>
          <w:fldChar w:fldCharType="end"/>
        </w:r>
      </w:hyperlink>
      <w:r w:rsidR="00B4689D">
        <w:rPr>
          <w:rFonts w:ascii="Times New Roman" w:hAnsi="Times New Roman"/>
          <w:b w:val="0"/>
          <w:bCs w:val="0"/>
          <w:kern w:val="44"/>
          <w:szCs w:val="44"/>
          <w:lang w:eastAsia="zh-CN" w:bidi="ar-SA"/>
        </w:rPr>
        <w:t>I</w:t>
      </w:r>
      <w:r w:rsidR="00B4689D">
        <w:rPr>
          <w:rFonts w:ascii="Times New Roman" w:hAnsi="Times New Roman" w:hint="eastAsia"/>
          <w:b w:val="0"/>
          <w:bCs w:val="0"/>
          <w:kern w:val="44"/>
          <w:szCs w:val="44"/>
          <w:lang w:eastAsia="zh-CN" w:bidi="ar-SA"/>
        </w:rPr>
        <w:t>）</w:t>
      </w:r>
    </w:p>
    <w:p w:rsidR="00CB6664" w:rsidRDefault="00CB6664">
      <w:pPr>
        <w:pStyle w:val="11"/>
        <w:keepLines/>
        <w:widowControl w:val="0"/>
        <w:tabs>
          <w:tab w:val="right" w:leader="dot" w:pos="9060"/>
        </w:tabs>
        <w:autoSpaceDE w:val="0"/>
        <w:autoSpaceDN w:val="0"/>
        <w:spacing w:before="0" w:after="0" w:line="400" w:lineRule="exact"/>
        <w:jc w:val="both"/>
        <w:rPr>
          <w:rFonts w:ascii="Times New Roman" w:hAnsi="Times New Roman"/>
          <w:b w:val="0"/>
          <w:bCs w:val="0"/>
          <w:kern w:val="44"/>
          <w:szCs w:val="44"/>
          <w:lang w:eastAsia="zh-CN" w:bidi="ar-SA"/>
        </w:rPr>
      </w:pPr>
      <w:hyperlink w:anchor="_Toc27645_WPSOffice_Level1" w:history="1">
        <w:r w:rsidR="00B4689D">
          <w:rPr>
            <w:rFonts w:ascii="Times New Roman" w:hAnsi="Times New Roman"/>
            <w:b w:val="0"/>
            <w:bCs w:val="0"/>
            <w:kern w:val="44"/>
            <w:szCs w:val="44"/>
            <w:lang w:eastAsia="zh-CN" w:bidi="ar-SA"/>
          </w:rPr>
          <w:t xml:space="preserve">1 </w:t>
        </w:r>
        <w:r w:rsidR="00B4689D">
          <w:rPr>
            <w:rFonts w:ascii="Times New Roman" w:hAnsi="Times New Roman"/>
            <w:b w:val="0"/>
            <w:bCs w:val="0"/>
            <w:kern w:val="44"/>
            <w:szCs w:val="44"/>
            <w:lang w:eastAsia="zh-CN" w:bidi="ar-SA"/>
          </w:rPr>
          <w:t>范围</w:t>
        </w:r>
        <w:r w:rsidR="00B4689D">
          <w:rPr>
            <w:rFonts w:ascii="Times New Roman" w:hAnsi="Times New Roman"/>
            <w:b w:val="0"/>
            <w:bCs w:val="0"/>
            <w:kern w:val="44"/>
            <w:szCs w:val="44"/>
            <w:lang w:eastAsia="zh-CN" w:bidi="ar-SA"/>
          </w:rPr>
          <w:tab/>
        </w:r>
        <w:bookmarkStart w:id="3" w:name="_Toc27645_WPSOffice_Level1Page"/>
        <w:r w:rsidR="00B4689D">
          <w:rPr>
            <w:rFonts w:ascii="Times New Roman" w:hAnsi="Times New Roman" w:hint="eastAsia"/>
            <w:b w:val="0"/>
            <w:bCs w:val="0"/>
            <w:kern w:val="44"/>
            <w:szCs w:val="44"/>
            <w:lang w:eastAsia="zh-CN" w:bidi="ar-SA"/>
          </w:rPr>
          <w:t>（</w:t>
        </w:r>
        <w:r w:rsidR="00B4689D">
          <w:rPr>
            <w:rFonts w:ascii="Times New Roman" w:hAnsi="Times New Roman"/>
            <w:b w:val="0"/>
            <w:bCs w:val="0"/>
            <w:kern w:val="44"/>
            <w:szCs w:val="44"/>
            <w:lang w:eastAsia="zh-CN" w:bidi="ar-SA"/>
          </w:rPr>
          <w:t>1</w:t>
        </w:r>
        <w:bookmarkEnd w:id="3"/>
      </w:hyperlink>
      <w:r w:rsidR="00B4689D">
        <w:rPr>
          <w:rFonts w:ascii="Times New Roman" w:hAnsi="Times New Roman" w:hint="eastAsia"/>
          <w:b w:val="0"/>
          <w:bCs w:val="0"/>
          <w:kern w:val="44"/>
          <w:szCs w:val="44"/>
          <w:lang w:eastAsia="zh-CN" w:bidi="ar-SA"/>
        </w:rPr>
        <w:t>）</w:t>
      </w:r>
    </w:p>
    <w:p w:rsidR="00CB6664" w:rsidRDefault="00CB6664">
      <w:pPr>
        <w:pStyle w:val="11"/>
        <w:keepLines/>
        <w:widowControl w:val="0"/>
        <w:tabs>
          <w:tab w:val="right" w:leader="dot" w:pos="9060"/>
        </w:tabs>
        <w:autoSpaceDE w:val="0"/>
        <w:autoSpaceDN w:val="0"/>
        <w:spacing w:before="0" w:after="0" w:line="400" w:lineRule="exact"/>
        <w:jc w:val="both"/>
        <w:rPr>
          <w:rFonts w:ascii="Times New Roman" w:hAnsi="Times New Roman"/>
          <w:b w:val="0"/>
          <w:bCs w:val="0"/>
          <w:kern w:val="44"/>
          <w:szCs w:val="44"/>
          <w:lang w:eastAsia="zh-CN" w:bidi="ar-SA"/>
        </w:rPr>
      </w:pPr>
      <w:hyperlink w:anchor="_Toc26775_WPSOffice_Level1" w:history="1">
        <w:r w:rsidR="00B4689D">
          <w:rPr>
            <w:rFonts w:ascii="Times New Roman" w:hAnsi="Times New Roman"/>
            <w:b w:val="0"/>
            <w:bCs w:val="0"/>
            <w:kern w:val="44"/>
            <w:szCs w:val="44"/>
            <w:lang w:eastAsia="zh-CN" w:bidi="ar-SA"/>
          </w:rPr>
          <w:t xml:space="preserve">2 </w:t>
        </w:r>
        <w:r w:rsidR="00B4689D">
          <w:rPr>
            <w:rFonts w:ascii="Times New Roman" w:hAnsi="Times New Roman"/>
            <w:b w:val="0"/>
            <w:bCs w:val="0"/>
            <w:kern w:val="44"/>
            <w:szCs w:val="44"/>
            <w:lang w:eastAsia="zh-CN" w:bidi="ar-SA"/>
          </w:rPr>
          <w:t>引用文件</w:t>
        </w:r>
        <w:r w:rsidR="00B4689D">
          <w:rPr>
            <w:rFonts w:ascii="Times New Roman" w:hAnsi="Times New Roman"/>
            <w:b w:val="0"/>
            <w:bCs w:val="0"/>
            <w:kern w:val="44"/>
            <w:szCs w:val="44"/>
            <w:lang w:eastAsia="zh-CN" w:bidi="ar-SA"/>
          </w:rPr>
          <w:tab/>
        </w:r>
        <w:bookmarkStart w:id="4" w:name="_Toc26775_WPSOffice_Level1Page"/>
        <w:r w:rsidR="00B4689D">
          <w:rPr>
            <w:rFonts w:ascii="Times New Roman" w:hAnsi="Times New Roman" w:hint="eastAsia"/>
            <w:b w:val="0"/>
            <w:bCs w:val="0"/>
            <w:kern w:val="44"/>
            <w:szCs w:val="44"/>
            <w:lang w:eastAsia="zh-CN" w:bidi="ar-SA"/>
          </w:rPr>
          <w:t>（</w:t>
        </w:r>
        <w:r w:rsidR="00B4689D">
          <w:rPr>
            <w:rFonts w:ascii="Times New Roman" w:hAnsi="Times New Roman"/>
            <w:b w:val="0"/>
            <w:bCs w:val="0"/>
            <w:kern w:val="44"/>
            <w:szCs w:val="44"/>
            <w:lang w:eastAsia="zh-CN" w:bidi="ar-SA"/>
          </w:rPr>
          <w:t>1</w:t>
        </w:r>
        <w:bookmarkEnd w:id="4"/>
      </w:hyperlink>
      <w:r w:rsidR="00B4689D">
        <w:rPr>
          <w:rFonts w:ascii="Times New Roman" w:hAnsi="Times New Roman" w:hint="eastAsia"/>
          <w:b w:val="0"/>
          <w:bCs w:val="0"/>
          <w:kern w:val="44"/>
          <w:szCs w:val="44"/>
          <w:lang w:eastAsia="zh-CN" w:bidi="ar-SA"/>
        </w:rPr>
        <w:t>）</w:t>
      </w:r>
    </w:p>
    <w:p w:rsidR="00CB6664" w:rsidRDefault="00CB6664">
      <w:pPr>
        <w:pStyle w:val="11"/>
        <w:keepLines/>
        <w:widowControl w:val="0"/>
        <w:tabs>
          <w:tab w:val="right" w:leader="dot" w:pos="9060"/>
        </w:tabs>
        <w:autoSpaceDE w:val="0"/>
        <w:autoSpaceDN w:val="0"/>
        <w:spacing w:before="0" w:after="0" w:line="400" w:lineRule="exact"/>
        <w:jc w:val="both"/>
        <w:rPr>
          <w:rFonts w:ascii="Times New Roman" w:hAnsi="Times New Roman"/>
          <w:b w:val="0"/>
          <w:bCs w:val="0"/>
          <w:kern w:val="44"/>
          <w:szCs w:val="44"/>
          <w:lang w:eastAsia="zh-CN" w:bidi="ar-SA"/>
        </w:rPr>
      </w:pPr>
      <w:hyperlink w:anchor="_Toc17292_WPSOffice_Level1" w:history="1">
        <w:r w:rsidR="00B4689D">
          <w:rPr>
            <w:rFonts w:ascii="Times New Roman" w:hAnsi="Times New Roman"/>
            <w:b w:val="0"/>
            <w:bCs w:val="0"/>
            <w:kern w:val="44"/>
            <w:szCs w:val="44"/>
            <w:lang w:eastAsia="zh-CN" w:bidi="ar-SA"/>
          </w:rPr>
          <w:t xml:space="preserve">3 </w:t>
        </w:r>
        <w:r w:rsidR="00B4689D">
          <w:rPr>
            <w:rFonts w:ascii="Times New Roman" w:hAnsi="Times New Roman"/>
            <w:b w:val="0"/>
            <w:bCs w:val="0"/>
            <w:kern w:val="44"/>
            <w:szCs w:val="44"/>
            <w:lang w:eastAsia="zh-CN" w:bidi="ar-SA"/>
          </w:rPr>
          <w:t>术语和计量单位</w:t>
        </w:r>
        <w:r w:rsidR="00B4689D">
          <w:rPr>
            <w:rFonts w:ascii="Times New Roman" w:hAnsi="Times New Roman"/>
            <w:b w:val="0"/>
            <w:bCs w:val="0"/>
            <w:kern w:val="44"/>
            <w:szCs w:val="44"/>
            <w:lang w:eastAsia="zh-CN" w:bidi="ar-SA"/>
          </w:rPr>
          <w:tab/>
        </w:r>
        <w:bookmarkStart w:id="5" w:name="_Toc17292_WPSOffice_Level1Page"/>
        <w:r w:rsidR="00B4689D">
          <w:rPr>
            <w:rFonts w:ascii="Times New Roman" w:hAnsi="Times New Roman" w:hint="eastAsia"/>
            <w:b w:val="0"/>
            <w:bCs w:val="0"/>
            <w:kern w:val="44"/>
            <w:szCs w:val="44"/>
            <w:lang w:eastAsia="zh-CN" w:bidi="ar-SA"/>
          </w:rPr>
          <w:t>（</w:t>
        </w:r>
        <w:r w:rsidR="00B4689D">
          <w:rPr>
            <w:rFonts w:ascii="Times New Roman" w:hAnsi="Times New Roman"/>
            <w:b w:val="0"/>
            <w:bCs w:val="0"/>
            <w:kern w:val="44"/>
            <w:szCs w:val="44"/>
            <w:lang w:eastAsia="zh-CN" w:bidi="ar-SA"/>
          </w:rPr>
          <w:t>1</w:t>
        </w:r>
        <w:bookmarkEnd w:id="5"/>
      </w:hyperlink>
      <w:r w:rsidR="00B4689D">
        <w:rPr>
          <w:rFonts w:ascii="Times New Roman" w:hAnsi="Times New Roman" w:hint="eastAsia"/>
          <w:b w:val="0"/>
          <w:bCs w:val="0"/>
          <w:kern w:val="44"/>
          <w:szCs w:val="44"/>
          <w:lang w:eastAsia="zh-CN" w:bidi="ar-SA"/>
        </w:rPr>
        <w:t>）</w:t>
      </w:r>
    </w:p>
    <w:p w:rsidR="00CB6664" w:rsidRDefault="00CB6664">
      <w:pPr>
        <w:pStyle w:val="11"/>
        <w:keepLines/>
        <w:widowControl w:val="0"/>
        <w:tabs>
          <w:tab w:val="right" w:leader="dot" w:pos="9060"/>
        </w:tabs>
        <w:autoSpaceDE w:val="0"/>
        <w:autoSpaceDN w:val="0"/>
        <w:spacing w:before="0" w:after="0" w:line="400" w:lineRule="exact"/>
        <w:jc w:val="both"/>
        <w:rPr>
          <w:rFonts w:ascii="Times New Roman" w:hAnsi="Times New Roman"/>
          <w:b w:val="0"/>
          <w:bCs w:val="0"/>
          <w:kern w:val="44"/>
          <w:szCs w:val="44"/>
          <w:lang w:eastAsia="zh-CN" w:bidi="ar-SA"/>
        </w:rPr>
      </w:pPr>
      <w:hyperlink w:anchor="_Toc23249_WPSOffice_Level2" w:history="1">
        <w:r w:rsidR="00B4689D">
          <w:rPr>
            <w:rFonts w:ascii="Times New Roman" w:hAnsi="Times New Roman"/>
            <w:b w:val="0"/>
            <w:bCs w:val="0"/>
            <w:kern w:val="44"/>
            <w:szCs w:val="44"/>
            <w:lang w:eastAsia="zh-CN" w:bidi="ar-SA"/>
          </w:rPr>
          <w:t xml:space="preserve">3.1 </w:t>
        </w:r>
        <w:r w:rsidR="00B4689D">
          <w:rPr>
            <w:rFonts w:ascii="Times New Roman" w:hAnsi="Times New Roman"/>
            <w:b w:val="0"/>
            <w:bCs w:val="0"/>
            <w:kern w:val="44"/>
            <w:szCs w:val="44"/>
            <w:lang w:eastAsia="zh-CN" w:bidi="ar-SA"/>
          </w:rPr>
          <w:t>术语</w:t>
        </w:r>
        <w:r w:rsidR="00B4689D">
          <w:rPr>
            <w:rFonts w:ascii="Times New Roman" w:hAnsi="Times New Roman"/>
            <w:b w:val="0"/>
            <w:bCs w:val="0"/>
            <w:kern w:val="44"/>
            <w:szCs w:val="44"/>
            <w:lang w:eastAsia="zh-CN" w:bidi="ar-SA"/>
          </w:rPr>
          <w:tab/>
        </w:r>
        <w:bookmarkStart w:id="6" w:name="_Toc23249_WPSOffice_Level2Page"/>
        <w:r w:rsidR="00B4689D">
          <w:rPr>
            <w:rFonts w:ascii="Times New Roman" w:hAnsi="Times New Roman" w:hint="eastAsia"/>
            <w:b w:val="0"/>
            <w:bCs w:val="0"/>
            <w:kern w:val="44"/>
            <w:szCs w:val="44"/>
            <w:lang w:eastAsia="zh-CN" w:bidi="ar-SA"/>
          </w:rPr>
          <w:t>（</w:t>
        </w:r>
        <w:r w:rsidR="00B4689D">
          <w:rPr>
            <w:rFonts w:ascii="Times New Roman" w:hAnsi="Times New Roman"/>
            <w:b w:val="0"/>
            <w:bCs w:val="0"/>
            <w:kern w:val="44"/>
            <w:szCs w:val="44"/>
            <w:lang w:eastAsia="zh-CN" w:bidi="ar-SA"/>
          </w:rPr>
          <w:t>1</w:t>
        </w:r>
        <w:bookmarkEnd w:id="6"/>
      </w:hyperlink>
      <w:r w:rsidR="00B4689D">
        <w:rPr>
          <w:rFonts w:ascii="Times New Roman" w:hAnsi="Times New Roman" w:hint="eastAsia"/>
          <w:b w:val="0"/>
          <w:bCs w:val="0"/>
          <w:kern w:val="44"/>
          <w:szCs w:val="44"/>
          <w:lang w:eastAsia="zh-CN" w:bidi="ar-SA"/>
        </w:rPr>
        <w:t>）</w:t>
      </w:r>
    </w:p>
    <w:p w:rsidR="00CB6664" w:rsidRDefault="00CB6664">
      <w:pPr>
        <w:pStyle w:val="11"/>
        <w:keepLines/>
        <w:widowControl w:val="0"/>
        <w:tabs>
          <w:tab w:val="right" w:leader="dot" w:pos="9060"/>
        </w:tabs>
        <w:autoSpaceDE w:val="0"/>
        <w:autoSpaceDN w:val="0"/>
        <w:spacing w:before="0" w:after="0" w:line="400" w:lineRule="exact"/>
        <w:jc w:val="both"/>
        <w:rPr>
          <w:rFonts w:ascii="Times New Roman" w:hAnsi="Times New Roman"/>
          <w:b w:val="0"/>
          <w:bCs w:val="0"/>
          <w:kern w:val="44"/>
          <w:szCs w:val="44"/>
          <w:lang w:eastAsia="zh-CN" w:bidi="ar-SA"/>
        </w:rPr>
      </w:pPr>
      <w:hyperlink w:anchor="_Toc3396_WPSOffice_Level2" w:history="1">
        <w:r w:rsidR="00B4689D">
          <w:rPr>
            <w:rFonts w:ascii="Times New Roman" w:hAnsi="Times New Roman"/>
            <w:b w:val="0"/>
            <w:bCs w:val="0"/>
            <w:kern w:val="44"/>
            <w:szCs w:val="44"/>
            <w:lang w:eastAsia="zh-CN" w:bidi="ar-SA"/>
          </w:rPr>
          <w:t xml:space="preserve">3.2 </w:t>
        </w:r>
        <w:r w:rsidR="00B4689D">
          <w:rPr>
            <w:rFonts w:ascii="Times New Roman" w:hAnsi="Times New Roman"/>
            <w:b w:val="0"/>
            <w:bCs w:val="0"/>
            <w:kern w:val="44"/>
            <w:szCs w:val="44"/>
            <w:lang w:eastAsia="zh-CN" w:bidi="ar-SA"/>
          </w:rPr>
          <w:t>计量单位</w:t>
        </w:r>
        <w:r w:rsidR="00B4689D">
          <w:rPr>
            <w:rFonts w:ascii="Times New Roman" w:hAnsi="Times New Roman"/>
            <w:b w:val="0"/>
            <w:bCs w:val="0"/>
            <w:kern w:val="44"/>
            <w:szCs w:val="44"/>
            <w:lang w:eastAsia="zh-CN" w:bidi="ar-SA"/>
          </w:rPr>
          <w:tab/>
        </w:r>
        <w:bookmarkStart w:id="7" w:name="_Toc3396_WPSOffice_Level2Page"/>
        <w:r w:rsidR="00B4689D">
          <w:rPr>
            <w:rFonts w:ascii="Times New Roman" w:hAnsi="Times New Roman" w:hint="eastAsia"/>
            <w:b w:val="0"/>
            <w:bCs w:val="0"/>
            <w:kern w:val="44"/>
            <w:szCs w:val="44"/>
            <w:lang w:eastAsia="zh-CN" w:bidi="ar-SA"/>
          </w:rPr>
          <w:t>（</w:t>
        </w:r>
        <w:bookmarkEnd w:id="7"/>
        <w:r w:rsidR="00B4689D">
          <w:rPr>
            <w:rFonts w:ascii="Times New Roman" w:hAnsi="Times New Roman" w:hint="eastAsia"/>
            <w:b w:val="0"/>
            <w:bCs w:val="0"/>
            <w:kern w:val="44"/>
            <w:szCs w:val="44"/>
            <w:lang w:eastAsia="zh-CN" w:bidi="ar-SA"/>
          </w:rPr>
          <w:t>3</w:t>
        </w:r>
      </w:hyperlink>
      <w:r w:rsidR="00B4689D">
        <w:rPr>
          <w:rFonts w:ascii="Times New Roman" w:hAnsi="Times New Roman" w:hint="eastAsia"/>
          <w:b w:val="0"/>
          <w:bCs w:val="0"/>
          <w:kern w:val="44"/>
          <w:szCs w:val="44"/>
          <w:lang w:eastAsia="zh-CN" w:bidi="ar-SA"/>
        </w:rPr>
        <w:t>）</w:t>
      </w:r>
    </w:p>
    <w:p w:rsidR="00CB6664" w:rsidRDefault="00CB6664">
      <w:pPr>
        <w:pStyle w:val="11"/>
        <w:keepLines/>
        <w:widowControl w:val="0"/>
        <w:tabs>
          <w:tab w:val="right" w:leader="dot" w:pos="9060"/>
        </w:tabs>
        <w:autoSpaceDE w:val="0"/>
        <w:autoSpaceDN w:val="0"/>
        <w:spacing w:before="0" w:after="0" w:line="400" w:lineRule="exact"/>
        <w:jc w:val="both"/>
        <w:rPr>
          <w:rFonts w:ascii="Times New Roman" w:hAnsi="Times New Roman"/>
          <w:b w:val="0"/>
          <w:bCs w:val="0"/>
          <w:kern w:val="44"/>
          <w:szCs w:val="44"/>
          <w:lang w:eastAsia="zh-CN" w:bidi="ar-SA"/>
        </w:rPr>
      </w:pPr>
      <w:hyperlink w:anchor="_Toc6237_WPSOffice_Level1" w:history="1">
        <w:r w:rsidR="00B4689D">
          <w:rPr>
            <w:rFonts w:ascii="Times New Roman" w:hAnsi="Times New Roman"/>
            <w:b w:val="0"/>
            <w:bCs w:val="0"/>
            <w:kern w:val="44"/>
            <w:szCs w:val="44"/>
            <w:lang w:eastAsia="zh-CN" w:bidi="ar-SA"/>
          </w:rPr>
          <w:t xml:space="preserve">4 </w:t>
        </w:r>
        <w:r w:rsidR="00B4689D">
          <w:rPr>
            <w:rFonts w:ascii="Times New Roman" w:hAnsi="Times New Roman"/>
            <w:b w:val="0"/>
            <w:bCs w:val="0"/>
            <w:kern w:val="44"/>
            <w:szCs w:val="44"/>
            <w:lang w:eastAsia="zh-CN" w:bidi="ar-SA"/>
          </w:rPr>
          <w:t>概述</w:t>
        </w:r>
        <w:r w:rsidR="00B4689D">
          <w:rPr>
            <w:rFonts w:ascii="Times New Roman" w:hAnsi="Times New Roman"/>
            <w:b w:val="0"/>
            <w:bCs w:val="0"/>
            <w:kern w:val="44"/>
            <w:szCs w:val="44"/>
            <w:lang w:eastAsia="zh-CN" w:bidi="ar-SA"/>
          </w:rPr>
          <w:tab/>
        </w:r>
        <w:r w:rsidR="00B4689D">
          <w:rPr>
            <w:rFonts w:ascii="Times New Roman" w:hAnsi="Times New Roman" w:hint="eastAsia"/>
            <w:b w:val="0"/>
            <w:bCs w:val="0"/>
            <w:kern w:val="44"/>
            <w:szCs w:val="44"/>
            <w:lang w:eastAsia="zh-CN" w:bidi="ar-SA"/>
          </w:rPr>
          <w:t>（</w:t>
        </w:r>
        <w:r w:rsidR="00B4689D">
          <w:rPr>
            <w:rFonts w:ascii="Times New Roman" w:hAnsi="Times New Roman" w:hint="eastAsia"/>
            <w:b w:val="0"/>
            <w:bCs w:val="0"/>
            <w:kern w:val="44"/>
            <w:szCs w:val="44"/>
            <w:lang w:eastAsia="zh-CN" w:bidi="ar-SA"/>
          </w:rPr>
          <w:t>3</w:t>
        </w:r>
      </w:hyperlink>
      <w:r w:rsidR="00B4689D">
        <w:rPr>
          <w:rFonts w:ascii="Times New Roman" w:hAnsi="Times New Roman" w:hint="eastAsia"/>
          <w:b w:val="0"/>
          <w:bCs w:val="0"/>
          <w:kern w:val="44"/>
          <w:szCs w:val="44"/>
          <w:lang w:eastAsia="zh-CN" w:bidi="ar-SA"/>
        </w:rPr>
        <w:t>）</w:t>
      </w:r>
    </w:p>
    <w:p w:rsidR="00CB6664" w:rsidRDefault="00CB6664">
      <w:pPr>
        <w:pStyle w:val="11"/>
        <w:keepLines/>
        <w:widowControl w:val="0"/>
        <w:tabs>
          <w:tab w:val="right" w:leader="dot" w:pos="9060"/>
        </w:tabs>
        <w:autoSpaceDE w:val="0"/>
        <w:autoSpaceDN w:val="0"/>
        <w:spacing w:before="0" w:after="0" w:line="400" w:lineRule="exact"/>
        <w:jc w:val="both"/>
        <w:rPr>
          <w:rFonts w:ascii="Times New Roman" w:hAnsi="Times New Roman"/>
          <w:b w:val="0"/>
          <w:bCs w:val="0"/>
          <w:kern w:val="44"/>
          <w:szCs w:val="44"/>
          <w:lang w:eastAsia="zh-CN" w:bidi="ar-SA"/>
        </w:rPr>
      </w:pPr>
      <w:hyperlink w:anchor="_Toc27079_WPSOffice_Level2" w:history="1">
        <w:r w:rsidR="00B4689D">
          <w:rPr>
            <w:rFonts w:ascii="Times New Roman" w:hAnsi="Times New Roman"/>
            <w:b w:val="0"/>
            <w:bCs w:val="0"/>
            <w:kern w:val="44"/>
            <w:szCs w:val="44"/>
            <w:lang w:eastAsia="zh-CN" w:bidi="ar-SA"/>
          </w:rPr>
          <w:t xml:space="preserve">4.1 </w:t>
        </w:r>
        <w:r w:rsidR="00B4689D">
          <w:rPr>
            <w:rFonts w:ascii="Times New Roman" w:hAnsi="Times New Roman" w:hint="eastAsia"/>
            <w:b w:val="0"/>
            <w:bCs w:val="0"/>
            <w:kern w:val="44"/>
            <w:szCs w:val="44"/>
            <w:lang w:eastAsia="zh-CN" w:bidi="ar-SA"/>
          </w:rPr>
          <w:t>分类</w:t>
        </w:r>
        <w:r w:rsidR="00B4689D">
          <w:rPr>
            <w:rFonts w:ascii="Times New Roman" w:hAnsi="Times New Roman"/>
            <w:b w:val="0"/>
            <w:bCs w:val="0"/>
            <w:kern w:val="44"/>
            <w:szCs w:val="44"/>
            <w:lang w:eastAsia="zh-CN" w:bidi="ar-SA"/>
          </w:rPr>
          <w:tab/>
        </w:r>
        <w:r w:rsidR="00B4689D">
          <w:rPr>
            <w:rFonts w:ascii="Times New Roman" w:hAnsi="Times New Roman" w:hint="eastAsia"/>
            <w:b w:val="0"/>
            <w:bCs w:val="0"/>
            <w:kern w:val="44"/>
            <w:szCs w:val="44"/>
            <w:lang w:eastAsia="zh-CN" w:bidi="ar-SA"/>
          </w:rPr>
          <w:t>（</w:t>
        </w:r>
        <w:r w:rsidR="00B4689D">
          <w:rPr>
            <w:rFonts w:ascii="Times New Roman" w:hAnsi="Times New Roman" w:hint="eastAsia"/>
            <w:b w:val="0"/>
            <w:bCs w:val="0"/>
            <w:kern w:val="44"/>
            <w:szCs w:val="44"/>
            <w:lang w:eastAsia="zh-CN" w:bidi="ar-SA"/>
          </w:rPr>
          <w:t>3</w:t>
        </w:r>
      </w:hyperlink>
      <w:r w:rsidR="00B4689D">
        <w:rPr>
          <w:rFonts w:ascii="Times New Roman" w:hAnsi="Times New Roman" w:hint="eastAsia"/>
          <w:b w:val="0"/>
          <w:bCs w:val="0"/>
          <w:kern w:val="44"/>
          <w:szCs w:val="44"/>
          <w:lang w:eastAsia="zh-CN" w:bidi="ar-SA"/>
        </w:rPr>
        <w:t>）</w:t>
      </w:r>
    </w:p>
    <w:p w:rsidR="00CB6664" w:rsidRDefault="00CB6664">
      <w:pPr>
        <w:pStyle w:val="11"/>
        <w:keepLines/>
        <w:widowControl w:val="0"/>
        <w:tabs>
          <w:tab w:val="right" w:leader="dot" w:pos="9060"/>
        </w:tabs>
        <w:autoSpaceDE w:val="0"/>
        <w:autoSpaceDN w:val="0"/>
        <w:spacing w:before="0" w:after="0" w:line="400" w:lineRule="exact"/>
        <w:jc w:val="both"/>
        <w:rPr>
          <w:rFonts w:ascii="Times New Roman" w:hAnsi="Times New Roman"/>
          <w:b w:val="0"/>
          <w:bCs w:val="0"/>
          <w:kern w:val="44"/>
          <w:szCs w:val="44"/>
          <w:lang w:eastAsia="zh-CN" w:bidi="ar-SA"/>
        </w:rPr>
      </w:pPr>
      <w:hyperlink w:anchor="_Toc8551_WPSOffice_Level2" w:history="1">
        <w:r w:rsidR="00B4689D">
          <w:rPr>
            <w:rFonts w:ascii="Times New Roman" w:hAnsi="Times New Roman"/>
            <w:b w:val="0"/>
            <w:bCs w:val="0"/>
            <w:kern w:val="44"/>
            <w:szCs w:val="44"/>
            <w:lang w:eastAsia="zh-CN" w:bidi="ar-SA"/>
          </w:rPr>
          <w:t xml:space="preserve">4.2 </w:t>
        </w:r>
        <w:r w:rsidR="00B4689D">
          <w:rPr>
            <w:rFonts w:ascii="Times New Roman" w:hAnsi="Times New Roman"/>
            <w:b w:val="0"/>
            <w:bCs w:val="0"/>
            <w:kern w:val="44"/>
            <w:szCs w:val="44"/>
            <w:lang w:eastAsia="zh-CN" w:bidi="ar-SA"/>
          </w:rPr>
          <w:t>组成结构</w:t>
        </w:r>
        <w:r w:rsidR="00B4689D">
          <w:rPr>
            <w:rFonts w:ascii="Times New Roman" w:hAnsi="Times New Roman"/>
            <w:b w:val="0"/>
            <w:bCs w:val="0"/>
            <w:kern w:val="44"/>
            <w:szCs w:val="44"/>
            <w:lang w:eastAsia="zh-CN" w:bidi="ar-SA"/>
          </w:rPr>
          <w:tab/>
        </w:r>
        <w:bookmarkStart w:id="8" w:name="_Toc8551_WPSOffice_Level2Page"/>
        <w:r w:rsidR="00B4689D">
          <w:rPr>
            <w:rFonts w:ascii="Times New Roman" w:hAnsi="Times New Roman" w:hint="eastAsia"/>
            <w:b w:val="0"/>
            <w:bCs w:val="0"/>
            <w:kern w:val="44"/>
            <w:szCs w:val="44"/>
            <w:lang w:eastAsia="zh-CN" w:bidi="ar-SA"/>
          </w:rPr>
          <w:t>（</w:t>
        </w:r>
        <w:bookmarkEnd w:id="8"/>
        <w:r w:rsidR="00B4689D">
          <w:rPr>
            <w:rFonts w:ascii="Times New Roman" w:hAnsi="Times New Roman" w:hint="eastAsia"/>
            <w:b w:val="0"/>
            <w:bCs w:val="0"/>
            <w:kern w:val="44"/>
            <w:szCs w:val="44"/>
            <w:lang w:eastAsia="zh-CN" w:bidi="ar-SA"/>
          </w:rPr>
          <w:t>5</w:t>
        </w:r>
      </w:hyperlink>
      <w:r w:rsidR="00B4689D">
        <w:rPr>
          <w:rFonts w:ascii="Times New Roman" w:hAnsi="Times New Roman" w:hint="eastAsia"/>
          <w:b w:val="0"/>
          <w:bCs w:val="0"/>
          <w:kern w:val="44"/>
          <w:szCs w:val="44"/>
          <w:lang w:eastAsia="zh-CN" w:bidi="ar-SA"/>
        </w:rPr>
        <w:t>）</w:t>
      </w:r>
    </w:p>
    <w:p w:rsidR="00CB6664" w:rsidRDefault="00CB6664">
      <w:pPr>
        <w:pStyle w:val="11"/>
        <w:keepLines/>
        <w:widowControl w:val="0"/>
        <w:tabs>
          <w:tab w:val="right" w:leader="dot" w:pos="9060"/>
        </w:tabs>
        <w:autoSpaceDE w:val="0"/>
        <w:autoSpaceDN w:val="0"/>
        <w:spacing w:before="0" w:after="0" w:line="400" w:lineRule="exact"/>
        <w:jc w:val="both"/>
        <w:rPr>
          <w:rFonts w:ascii="Times New Roman" w:hAnsi="Times New Roman"/>
          <w:b w:val="0"/>
          <w:bCs w:val="0"/>
          <w:kern w:val="44"/>
          <w:szCs w:val="44"/>
          <w:lang w:eastAsia="zh-CN" w:bidi="ar-SA"/>
        </w:rPr>
      </w:pPr>
      <w:hyperlink w:anchor="_Toc31134_WPSOffice_Level2" w:history="1">
        <w:r w:rsidR="00B4689D">
          <w:rPr>
            <w:rFonts w:ascii="Times New Roman" w:hAnsi="Times New Roman"/>
            <w:b w:val="0"/>
            <w:bCs w:val="0"/>
            <w:kern w:val="44"/>
            <w:szCs w:val="44"/>
            <w:lang w:eastAsia="zh-CN" w:bidi="ar-SA"/>
          </w:rPr>
          <w:t xml:space="preserve">4.3 </w:t>
        </w:r>
        <w:r w:rsidR="00B4689D">
          <w:rPr>
            <w:rFonts w:ascii="Times New Roman" w:hAnsi="Times New Roman"/>
            <w:b w:val="0"/>
            <w:bCs w:val="0"/>
            <w:kern w:val="44"/>
            <w:szCs w:val="44"/>
            <w:lang w:eastAsia="zh-CN" w:bidi="ar-SA"/>
          </w:rPr>
          <w:t>用途</w:t>
        </w:r>
        <w:r w:rsidR="00B4689D">
          <w:rPr>
            <w:rFonts w:ascii="Times New Roman" w:hAnsi="Times New Roman"/>
            <w:b w:val="0"/>
            <w:bCs w:val="0"/>
            <w:kern w:val="44"/>
            <w:szCs w:val="44"/>
            <w:lang w:eastAsia="zh-CN" w:bidi="ar-SA"/>
          </w:rPr>
          <w:tab/>
        </w:r>
        <w:bookmarkStart w:id="9" w:name="_Toc31134_WPSOffice_Level2Page"/>
        <w:r w:rsidR="00B4689D">
          <w:rPr>
            <w:rFonts w:ascii="Times New Roman" w:hAnsi="Times New Roman" w:hint="eastAsia"/>
            <w:b w:val="0"/>
            <w:bCs w:val="0"/>
            <w:kern w:val="44"/>
            <w:szCs w:val="44"/>
            <w:lang w:eastAsia="zh-CN" w:bidi="ar-SA"/>
          </w:rPr>
          <w:t>（</w:t>
        </w:r>
        <w:bookmarkEnd w:id="9"/>
        <w:r w:rsidR="00B4689D">
          <w:rPr>
            <w:rFonts w:ascii="Times New Roman" w:hAnsi="Times New Roman" w:hint="eastAsia"/>
            <w:b w:val="0"/>
            <w:bCs w:val="0"/>
            <w:kern w:val="44"/>
            <w:szCs w:val="44"/>
            <w:lang w:eastAsia="zh-CN" w:bidi="ar-SA"/>
          </w:rPr>
          <w:t>5</w:t>
        </w:r>
      </w:hyperlink>
      <w:r w:rsidR="00B4689D">
        <w:rPr>
          <w:rFonts w:ascii="Times New Roman" w:hAnsi="Times New Roman" w:hint="eastAsia"/>
          <w:b w:val="0"/>
          <w:bCs w:val="0"/>
          <w:kern w:val="44"/>
          <w:szCs w:val="44"/>
          <w:lang w:eastAsia="zh-CN" w:bidi="ar-SA"/>
        </w:rPr>
        <w:t>）</w:t>
      </w:r>
    </w:p>
    <w:p w:rsidR="00CB6664" w:rsidRDefault="00CB6664">
      <w:pPr>
        <w:pStyle w:val="11"/>
        <w:keepLines/>
        <w:widowControl w:val="0"/>
        <w:tabs>
          <w:tab w:val="right" w:leader="dot" w:pos="9060"/>
        </w:tabs>
        <w:autoSpaceDE w:val="0"/>
        <w:autoSpaceDN w:val="0"/>
        <w:spacing w:before="0" w:after="0" w:line="400" w:lineRule="exact"/>
        <w:jc w:val="both"/>
        <w:rPr>
          <w:rFonts w:ascii="Times New Roman" w:hAnsi="Times New Roman"/>
          <w:b w:val="0"/>
          <w:bCs w:val="0"/>
          <w:kern w:val="44"/>
          <w:szCs w:val="44"/>
          <w:lang w:eastAsia="zh-CN" w:bidi="ar-SA"/>
        </w:rPr>
      </w:pPr>
      <w:hyperlink w:anchor="_Toc7512_WPSOffice_Level1" w:history="1">
        <w:r w:rsidR="00B4689D">
          <w:rPr>
            <w:rFonts w:ascii="Times New Roman" w:hAnsi="Times New Roman"/>
            <w:b w:val="0"/>
            <w:bCs w:val="0"/>
            <w:kern w:val="44"/>
            <w:szCs w:val="44"/>
            <w:lang w:eastAsia="zh-CN" w:bidi="ar-SA"/>
          </w:rPr>
          <w:t xml:space="preserve">5 </w:t>
        </w:r>
        <w:r w:rsidR="00B4689D">
          <w:rPr>
            <w:rFonts w:ascii="Times New Roman" w:hAnsi="Times New Roman"/>
            <w:b w:val="0"/>
            <w:bCs w:val="0"/>
            <w:kern w:val="44"/>
            <w:szCs w:val="44"/>
            <w:lang w:eastAsia="zh-CN" w:bidi="ar-SA"/>
          </w:rPr>
          <w:t>计量性能要求</w:t>
        </w:r>
        <w:r w:rsidR="00B4689D">
          <w:rPr>
            <w:rFonts w:ascii="Times New Roman" w:hAnsi="Times New Roman"/>
            <w:b w:val="0"/>
            <w:bCs w:val="0"/>
            <w:kern w:val="44"/>
            <w:szCs w:val="44"/>
            <w:lang w:eastAsia="zh-CN" w:bidi="ar-SA"/>
          </w:rPr>
          <w:tab/>
        </w:r>
        <w:bookmarkStart w:id="10" w:name="_Toc7512_WPSOffice_Level1Page"/>
        <w:r w:rsidR="00B4689D">
          <w:rPr>
            <w:rFonts w:ascii="Times New Roman" w:hAnsi="Times New Roman" w:hint="eastAsia"/>
            <w:b w:val="0"/>
            <w:bCs w:val="0"/>
            <w:kern w:val="44"/>
            <w:szCs w:val="44"/>
            <w:lang w:eastAsia="zh-CN" w:bidi="ar-SA"/>
          </w:rPr>
          <w:t>（</w:t>
        </w:r>
        <w:bookmarkEnd w:id="10"/>
        <w:r w:rsidR="00B4689D">
          <w:rPr>
            <w:rFonts w:ascii="Times New Roman" w:hAnsi="Times New Roman" w:hint="eastAsia"/>
            <w:b w:val="0"/>
            <w:bCs w:val="0"/>
            <w:kern w:val="44"/>
            <w:szCs w:val="44"/>
            <w:lang w:eastAsia="zh-CN" w:bidi="ar-SA"/>
          </w:rPr>
          <w:t>5</w:t>
        </w:r>
      </w:hyperlink>
      <w:r w:rsidR="00B4689D">
        <w:rPr>
          <w:rFonts w:ascii="Times New Roman" w:hAnsi="Times New Roman" w:hint="eastAsia"/>
          <w:b w:val="0"/>
          <w:bCs w:val="0"/>
          <w:kern w:val="44"/>
          <w:szCs w:val="44"/>
          <w:lang w:eastAsia="zh-CN" w:bidi="ar-SA"/>
        </w:rPr>
        <w:t>）</w:t>
      </w:r>
    </w:p>
    <w:p w:rsidR="00CB6664" w:rsidRDefault="00CB6664">
      <w:pPr>
        <w:pStyle w:val="11"/>
        <w:keepLines/>
        <w:widowControl w:val="0"/>
        <w:tabs>
          <w:tab w:val="right" w:leader="dot" w:pos="9060"/>
        </w:tabs>
        <w:autoSpaceDE w:val="0"/>
        <w:autoSpaceDN w:val="0"/>
        <w:spacing w:before="0" w:after="0" w:line="400" w:lineRule="exact"/>
        <w:jc w:val="both"/>
        <w:rPr>
          <w:rFonts w:ascii="Times New Roman" w:hAnsi="Times New Roman"/>
          <w:b w:val="0"/>
          <w:bCs w:val="0"/>
          <w:kern w:val="44"/>
          <w:szCs w:val="44"/>
          <w:lang w:eastAsia="zh-CN" w:bidi="ar-SA"/>
        </w:rPr>
      </w:pPr>
      <w:hyperlink w:anchor="_Toc17657_WPSOffice_Level1" w:history="1">
        <w:r w:rsidR="00B4689D">
          <w:rPr>
            <w:rFonts w:ascii="Times New Roman" w:hAnsi="Times New Roman"/>
            <w:b w:val="0"/>
            <w:bCs w:val="0"/>
            <w:kern w:val="44"/>
            <w:szCs w:val="44"/>
            <w:lang w:eastAsia="zh-CN" w:bidi="ar-SA"/>
          </w:rPr>
          <w:t xml:space="preserve">6 </w:t>
        </w:r>
        <w:r w:rsidR="00B4689D">
          <w:rPr>
            <w:rFonts w:ascii="Times New Roman" w:hAnsi="Times New Roman"/>
            <w:b w:val="0"/>
            <w:bCs w:val="0"/>
            <w:kern w:val="44"/>
            <w:szCs w:val="44"/>
            <w:lang w:eastAsia="zh-CN" w:bidi="ar-SA"/>
          </w:rPr>
          <w:t>通用技术要求</w:t>
        </w:r>
        <w:r w:rsidR="00B4689D">
          <w:rPr>
            <w:rFonts w:ascii="Times New Roman" w:hAnsi="Times New Roman"/>
            <w:b w:val="0"/>
            <w:bCs w:val="0"/>
            <w:kern w:val="44"/>
            <w:szCs w:val="44"/>
            <w:lang w:eastAsia="zh-CN" w:bidi="ar-SA"/>
          </w:rPr>
          <w:tab/>
        </w:r>
        <w:bookmarkStart w:id="11" w:name="_Toc17657_WPSOffice_Level1Page"/>
        <w:r w:rsidR="00B4689D">
          <w:rPr>
            <w:rFonts w:ascii="Times New Roman" w:hAnsi="Times New Roman" w:hint="eastAsia"/>
            <w:b w:val="0"/>
            <w:bCs w:val="0"/>
            <w:kern w:val="44"/>
            <w:szCs w:val="44"/>
            <w:lang w:eastAsia="zh-CN" w:bidi="ar-SA"/>
          </w:rPr>
          <w:t>（</w:t>
        </w:r>
        <w:bookmarkEnd w:id="11"/>
        <w:r w:rsidR="00B4689D">
          <w:rPr>
            <w:rFonts w:ascii="Times New Roman" w:hAnsi="Times New Roman" w:hint="eastAsia"/>
            <w:b w:val="0"/>
            <w:bCs w:val="0"/>
            <w:kern w:val="44"/>
            <w:szCs w:val="44"/>
            <w:lang w:eastAsia="zh-CN" w:bidi="ar-SA"/>
          </w:rPr>
          <w:t>6</w:t>
        </w:r>
      </w:hyperlink>
      <w:r w:rsidR="00B4689D">
        <w:rPr>
          <w:rFonts w:ascii="Times New Roman" w:hAnsi="Times New Roman" w:hint="eastAsia"/>
          <w:b w:val="0"/>
          <w:bCs w:val="0"/>
          <w:kern w:val="44"/>
          <w:szCs w:val="44"/>
          <w:lang w:eastAsia="zh-CN" w:bidi="ar-SA"/>
        </w:rPr>
        <w:t>）</w:t>
      </w:r>
    </w:p>
    <w:p w:rsidR="00CB6664" w:rsidRDefault="00CB6664">
      <w:pPr>
        <w:pStyle w:val="11"/>
        <w:keepLines/>
        <w:widowControl w:val="0"/>
        <w:tabs>
          <w:tab w:val="right" w:leader="dot" w:pos="9060"/>
        </w:tabs>
        <w:autoSpaceDE w:val="0"/>
        <w:autoSpaceDN w:val="0"/>
        <w:spacing w:before="0" w:after="0" w:line="400" w:lineRule="exact"/>
        <w:jc w:val="both"/>
        <w:rPr>
          <w:rFonts w:ascii="Times New Roman" w:hAnsi="Times New Roman"/>
          <w:b w:val="0"/>
          <w:bCs w:val="0"/>
          <w:kern w:val="44"/>
          <w:szCs w:val="44"/>
          <w:lang w:eastAsia="zh-CN" w:bidi="ar-SA"/>
        </w:rPr>
      </w:pPr>
      <w:hyperlink w:anchor="_Toc11237_WPSOffice_Level2" w:history="1">
        <w:r w:rsidR="00B4689D">
          <w:rPr>
            <w:rFonts w:ascii="Times New Roman" w:hAnsi="Times New Roman"/>
            <w:b w:val="0"/>
            <w:bCs w:val="0"/>
            <w:kern w:val="44"/>
            <w:szCs w:val="44"/>
            <w:lang w:eastAsia="zh-CN" w:bidi="ar-SA"/>
          </w:rPr>
          <w:t xml:space="preserve">6.1 </w:t>
        </w:r>
        <w:r w:rsidR="00B4689D">
          <w:rPr>
            <w:rFonts w:ascii="Times New Roman" w:hAnsi="Times New Roman"/>
            <w:b w:val="0"/>
            <w:bCs w:val="0"/>
            <w:kern w:val="44"/>
            <w:szCs w:val="44"/>
            <w:lang w:eastAsia="zh-CN" w:bidi="ar-SA"/>
          </w:rPr>
          <w:t>铭牌和标识</w:t>
        </w:r>
        <w:r w:rsidR="00B4689D">
          <w:rPr>
            <w:rFonts w:ascii="Times New Roman" w:hAnsi="Times New Roman"/>
            <w:b w:val="0"/>
            <w:bCs w:val="0"/>
            <w:kern w:val="44"/>
            <w:szCs w:val="44"/>
            <w:lang w:eastAsia="zh-CN" w:bidi="ar-SA"/>
          </w:rPr>
          <w:tab/>
        </w:r>
        <w:r w:rsidR="00B4689D">
          <w:rPr>
            <w:rFonts w:ascii="Times New Roman" w:hAnsi="Times New Roman" w:hint="eastAsia"/>
            <w:b w:val="0"/>
            <w:bCs w:val="0"/>
            <w:kern w:val="44"/>
            <w:szCs w:val="44"/>
            <w:lang w:eastAsia="zh-CN" w:bidi="ar-SA"/>
          </w:rPr>
          <w:t>（</w:t>
        </w:r>
        <w:r w:rsidR="00B4689D">
          <w:rPr>
            <w:rFonts w:ascii="Times New Roman" w:hAnsi="Times New Roman" w:hint="eastAsia"/>
            <w:b w:val="0"/>
            <w:bCs w:val="0"/>
            <w:kern w:val="44"/>
            <w:szCs w:val="44"/>
            <w:lang w:eastAsia="zh-CN" w:bidi="ar-SA"/>
          </w:rPr>
          <w:t>6</w:t>
        </w:r>
      </w:hyperlink>
      <w:r w:rsidR="00B4689D">
        <w:rPr>
          <w:rFonts w:ascii="Times New Roman" w:hAnsi="Times New Roman" w:hint="eastAsia"/>
          <w:b w:val="0"/>
          <w:bCs w:val="0"/>
          <w:kern w:val="44"/>
          <w:szCs w:val="44"/>
          <w:lang w:eastAsia="zh-CN" w:bidi="ar-SA"/>
        </w:rPr>
        <w:t>）</w:t>
      </w:r>
    </w:p>
    <w:p w:rsidR="00CB6664" w:rsidRDefault="00CB6664">
      <w:pPr>
        <w:pStyle w:val="11"/>
        <w:keepLines/>
        <w:widowControl w:val="0"/>
        <w:tabs>
          <w:tab w:val="right" w:leader="dot" w:pos="9060"/>
        </w:tabs>
        <w:autoSpaceDE w:val="0"/>
        <w:autoSpaceDN w:val="0"/>
        <w:spacing w:before="0" w:after="0" w:line="400" w:lineRule="exact"/>
        <w:jc w:val="both"/>
        <w:rPr>
          <w:rFonts w:ascii="Times New Roman" w:hAnsi="Times New Roman"/>
          <w:b w:val="0"/>
          <w:bCs w:val="0"/>
          <w:kern w:val="44"/>
          <w:szCs w:val="44"/>
          <w:lang w:eastAsia="zh-CN" w:bidi="ar-SA"/>
        </w:rPr>
      </w:pPr>
      <w:hyperlink w:anchor="_Toc11237_WPSOffice_Level2" w:history="1">
        <w:r w:rsidR="00B4689D">
          <w:rPr>
            <w:rFonts w:ascii="Times New Roman" w:hAnsi="Times New Roman"/>
            <w:b w:val="0"/>
            <w:bCs w:val="0"/>
            <w:kern w:val="44"/>
            <w:szCs w:val="44"/>
            <w:lang w:eastAsia="zh-CN" w:bidi="ar-SA"/>
          </w:rPr>
          <w:t xml:space="preserve">6.2 </w:t>
        </w:r>
        <w:r w:rsidR="00B4689D">
          <w:rPr>
            <w:rFonts w:ascii="Times New Roman" w:hAnsi="Times New Roman"/>
            <w:b w:val="0"/>
            <w:bCs w:val="0"/>
            <w:kern w:val="44"/>
            <w:szCs w:val="44"/>
            <w:lang w:eastAsia="zh-CN" w:bidi="ar-SA"/>
          </w:rPr>
          <w:t>密封性</w:t>
        </w:r>
        <w:r w:rsidR="00B4689D">
          <w:rPr>
            <w:rFonts w:ascii="Times New Roman" w:hAnsi="Times New Roman"/>
            <w:b w:val="0"/>
            <w:bCs w:val="0"/>
            <w:kern w:val="44"/>
            <w:szCs w:val="44"/>
            <w:lang w:eastAsia="zh-CN" w:bidi="ar-SA"/>
          </w:rPr>
          <w:tab/>
        </w:r>
        <w:bookmarkStart w:id="12" w:name="_Toc11237_WPSOffice_Level2Page"/>
        <w:r w:rsidR="00B4689D">
          <w:rPr>
            <w:rFonts w:ascii="Times New Roman" w:hAnsi="Times New Roman" w:hint="eastAsia"/>
            <w:b w:val="0"/>
            <w:bCs w:val="0"/>
            <w:kern w:val="44"/>
            <w:szCs w:val="44"/>
            <w:lang w:eastAsia="zh-CN" w:bidi="ar-SA"/>
          </w:rPr>
          <w:t>（</w:t>
        </w:r>
        <w:bookmarkEnd w:id="12"/>
        <w:r w:rsidR="00B4689D">
          <w:rPr>
            <w:rFonts w:ascii="Times New Roman" w:hAnsi="Times New Roman" w:hint="eastAsia"/>
            <w:b w:val="0"/>
            <w:bCs w:val="0"/>
            <w:kern w:val="44"/>
            <w:szCs w:val="44"/>
            <w:lang w:eastAsia="zh-CN" w:bidi="ar-SA"/>
          </w:rPr>
          <w:t>9</w:t>
        </w:r>
      </w:hyperlink>
      <w:r w:rsidR="00B4689D">
        <w:rPr>
          <w:rFonts w:ascii="Times New Roman" w:hAnsi="Times New Roman" w:hint="eastAsia"/>
          <w:b w:val="0"/>
          <w:bCs w:val="0"/>
          <w:kern w:val="44"/>
          <w:szCs w:val="44"/>
          <w:lang w:eastAsia="zh-CN" w:bidi="ar-SA"/>
        </w:rPr>
        <w:t>）</w:t>
      </w:r>
    </w:p>
    <w:p w:rsidR="00CB6664" w:rsidRDefault="00CB6664">
      <w:pPr>
        <w:pStyle w:val="11"/>
        <w:keepLines/>
        <w:widowControl w:val="0"/>
        <w:tabs>
          <w:tab w:val="right" w:leader="dot" w:pos="9060"/>
        </w:tabs>
        <w:autoSpaceDE w:val="0"/>
        <w:autoSpaceDN w:val="0"/>
        <w:spacing w:before="0" w:after="0" w:line="400" w:lineRule="exact"/>
        <w:jc w:val="both"/>
        <w:rPr>
          <w:rFonts w:ascii="Times New Roman" w:hAnsi="Times New Roman"/>
          <w:b w:val="0"/>
          <w:bCs w:val="0"/>
          <w:kern w:val="44"/>
          <w:szCs w:val="44"/>
          <w:lang w:eastAsia="zh-CN" w:bidi="ar-SA"/>
        </w:rPr>
      </w:pPr>
      <w:hyperlink w:anchor="_Toc5879_WPSOffice_Level2" w:history="1">
        <w:r w:rsidR="00B4689D">
          <w:rPr>
            <w:rFonts w:ascii="Times New Roman" w:hAnsi="Times New Roman"/>
            <w:b w:val="0"/>
            <w:bCs w:val="0"/>
            <w:kern w:val="44"/>
            <w:szCs w:val="44"/>
            <w:lang w:eastAsia="zh-CN" w:bidi="ar-SA"/>
          </w:rPr>
          <w:t xml:space="preserve">6.3 </w:t>
        </w:r>
        <w:r w:rsidR="00B4689D">
          <w:rPr>
            <w:rFonts w:ascii="Times New Roman" w:hAnsi="Times New Roman"/>
            <w:b w:val="0"/>
            <w:bCs w:val="0"/>
            <w:kern w:val="44"/>
            <w:szCs w:val="44"/>
            <w:lang w:eastAsia="zh-CN" w:bidi="ar-SA"/>
          </w:rPr>
          <w:t>压力损失</w:t>
        </w:r>
        <w:r w:rsidR="00B4689D">
          <w:rPr>
            <w:rFonts w:ascii="Times New Roman" w:hAnsi="Times New Roman"/>
            <w:b w:val="0"/>
            <w:bCs w:val="0"/>
            <w:kern w:val="44"/>
            <w:szCs w:val="44"/>
            <w:lang w:eastAsia="zh-CN" w:bidi="ar-SA"/>
          </w:rPr>
          <w:tab/>
        </w:r>
      </w:hyperlink>
      <w:r w:rsidR="00B4689D">
        <w:rPr>
          <w:rFonts w:ascii="Times New Roman" w:hAnsi="Times New Roman" w:hint="eastAsia"/>
          <w:b w:val="0"/>
          <w:bCs w:val="0"/>
          <w:kern w:val="44"/>
          <w:szCs w:val="44"/>
          <w:lang w:eastAsia="zh-CN" w:bidi="ar-SA"/>
        </w:rPr>
        <w:t>（</w:t>
      </w:r>
      <w:r w:rsidR="00B4689D">
        <w:rPr>
          <w:rFonts w:ascii="Times New Roman" w:hAnsi="Times New Roman" w:hint="eastAsia"/>
          <w:b w:val="0"/>
          <w:bCs w:val="0"/>
          <w:kern w:val="44"/>
          <w:szCs w:val="44"/>
          <w:lang w:eastAsia="zh-CN" w:bidi="ar-SA"/>
        </w:rPr>
        <w:t>9</w:t>
      </w:r>
      <w:r w:rsidR="00B4689D">
        <w:rPr>
          <w:rFonts w:ascii="Times New Roman" w:hAnsi="Times New Roman" w:hint="eastAsia"/>
          <w:b w:val="0"/>
          <w:bCs w:val="0"/>
          <w:kern w:val="44"/>
          <w:szCs w:val="44"/>
          <w:lang w:eastAsia="zh-CN" w:bidi="ar-SA"/>
        </w:rPr>
        <w:t>）</w:t>
      </w:r>
    </w:p>
    <w:p w:rsidR="00CB6664" w:rsidRDefault="00CB6664">
      <w:pPr>
        <w:pStyle w:val="11"/>
        <w:keepLines/>
        <w:widowControl w:val="0"/>
        <w:tabs>
          <w:tab w:val="right" w:leader="dot" w:pos="9060"/>
        </w:tabs>
        <w:autoSpaceDE w:val="0"/>
        <w:autoSpaceDN w:val="0"/>
        <w:spacing w:before="0" w:after="0" w:line="400" w:lineRule="exact"/>
        <w:jc w:val="both"/>
        <w:rPr>
          <w:rFonts w:ascii="Times New Roman" w:hAnsi="Times New Roman"/>
          <w:b w:val="0"/>
          <w:bCs w:val="0"/>
          <w:kern w:val="44"/>
          <w:szCs w:val="44"/>
          <w:lang w:eastAsia="zh-CN" w:bidi="ar-SA"/>
        </w:rPr>
      </w:pPr>
      <w:hyperlink w:anchor="_Toc21102_WPSOffice_Level2" w:history="1">
        <w:r w:rsidR="00B4689D">
          <w:rPr>
            <w:rFonts w:ascii="Times New Roman" w:hAnsi="Times New Roman"/>
            <w:b w:val="0"/>
            <w:bCs w:val="0"/>
            <w:kern w:val="44"/>
            <w:szCs w:val="44"/>
            <w:lang w:eastAsia="zh-CN" w:bidi="ar-SA"/>
          </w:rPr>
          <w:t xml:space="preserve">6.4 </w:t>
        </w:r>
        <w:r w:rsidR="00B4689D">
          <w:rPr>
            <w:rFonts w:ascii="Times New Roman" w:hAnsi="Times New Roman" w:hint="eastAsia"/>
            <w:b w:val="0"/>
            <w:bCs w:val="0"/>
            <w:kern w:val="44"/>
            <w:szCs w:val="44"/>
            <w:lang w:eastAsia="zh-CN" w:bidi="ar-SA"/>
          </w:rPr>
          <w:t>压力示值</w:t>
        </w:r>
        <w:r w:rsidR="00B4689D">
          <w:rPr>
            <w:rFonts w:ascii="Times New Roman" w:hAnsi="Times New Roman"/>
            <w:b w:val="0"/>
            <w:bCs w:val="0"/>
            <w:kern w:val="44"/>
            <w:szCs w:val="44"/>
            <w:lang w:eastAsia="zh-CN" w:bidi="ar-SA"/>
          </w:rPr>
          <w:tab/>
        </w:r>
        <w:bookmarkStart w:id="13" w:name="_Toc21102_WPSOffice_Level2Page"/>
        <w:r w:rsidR="00B4689D">
          <w:rPr>
            <w:rFonts w:ascii="Times New Roman" w:hAnsi="Times New Roman" w:hint="eastAsia"/>
            <w:b w:val="0"/>
            <w:bCs w:val="0"/>
            <w:kern w:val="44"/>
            <w:szCs w:val="44"/>
            <w:lang w:eastAsia="zh-CN" w:bidi="ar-SA"/>
          </w:rPr>
          <w:t>（</w:t>
        </w:r>
        <w:bookmarkEnd w:id="13"/>
        <w:r w:rsidR="00B4689D">
          <w:rPr>
            <w:rFonts w:ascii="Times New Roman" w:hAnsi="Times New Roman" w:hint="eastAsia"/>
            <w:b w:val="0"/>
            <w:bCs w:val="0"/>
            <w:kern w:val="44"/>
            <w:szCs w:val="44"/>
            <w:lang w:eastAsia="zh-CN" w:bidi="ar-SA"/>
          </w:rPr>
          <w:t>1</w:t>
        </w:r>
      </w:hyperlink>
      <w:r w:rsidR="00B4689D">
        <w:rPr>
          <w:rFonts w:ascii="Times New Roman" w:hAnsi="Times New Roman" w:hint="eastAsia"/>
          <w:b w:val="0"/>
          <w:bCs w:val="0"/>
          <w:kern w:val="44"/>
          <w:szCs w:val="44"/>
          <w:lang w:eastAsia="zh-CN" w:bidi="ar-SA"/>
        </w:rPr>
        <w:t>0</w:t>
      </w:r>
      <w:r w:rsidR="00B4689D">
        <w:rPr>
          <w:rFonts w:ascii="Times New Roman" w:hAnsi="Times New Roman" w:hint="eastAsia"/>
          <w:b w:val="0"/>
          <w:bCs w:val="0"/>
          <w:kern w:val="44"/>
          <w:szCs w:val="44"/>
          <w:lang w:eastAsia="zh-CN" w:bidi="ar-SA"/>
        </w:rPr>
        <w:t>）</w:t>
      </w:r>
    </w:p>
    <w:p w:rsidR="00CB6664" w:rsidRDefault="00CB6664">
      <w:pPr>
        <w:pStyle w:val="11"/>
        <w:keepLines/>
        <w:widowControl w:val="0"/>
        <w:tabs>
          <w:tab w:val="right" w:leader="dot" w:pos="9060"/>
        </w:tabs>
        <w:autoSpaceDE w:val="0"/>
        <w:autoSpaceDN w:val="0"/>
        <w:spacing w:before="0" w:after="0" w:line="400" w:lineRule="exact"/>
        <w:jc w:val="both"/>
        <w:rPr>
          <w:rFonts w:ascii="Times New Roman" w:hAnsi="Times New Roman"/>
          <w:b w:val="0"/>
          <w:bCs w:val="0"/>
          <w:kern w:val="44"/>
          <w:szCs w:val="44"/>
          <w:lang w:eastAsia="zh-CN" w:bidi="ar-SA"/>
        </w:rPr>
      </w:pPr>
      <w:hyperlink w:anchor="_Toc16073_WPSOffice_Level2" w:history="1">
        <w:r w:rsidR="00B4689D">
          <w:rPr>
            <w:rFonts w:ascii="Times New Roman" w:hAnsi="Times New Roman"/>
            <w:b w:val="0"/>
            <w:bCs w:val="0"/>
            <w:kern w:val="44"/>
            <w:szCs w:val="44"/>
            <w:lang w:eastAsia="zh-CN" w:bidi="ar-SA"/>
          </w:rPr>
          <w:t xml:space="preserve">6.5 </w:t>
        </w:r>
        <w:r w:rsidR="00B4689D">
          <w:rPr>
            <w:rFonts w:ascii="Times New Roman" w:hAnsi="Times New Roman" w:hint="eastAsia"/>
            <w:b w:val="0"/>
            <w:bCs w:val="0"/>
            <w:kern w:val="44"/>
            <w:szCs w:val="44"/>
            <w:lang w:eastAsia="zh-CN" w:bidi="ar-SA"/>
          </w:rPr>
          <w:t>温度示值</w:t>
        </w:r>
        <w:r w:rsidR="00B4689D">
          <w:rPr>
            <w:rFonts w:ascii="Times New Roman" w:hAnsi="Times New Roman"/>
            <w:b w:val="0"/>
            <w:bCs w:val="0"/>
            <w:kern w:val="44"/>
            <w:szCs w:val="44"/>
            <w:lang w:eastAsia="zh-CN" w:bidi="ar-SA"/>
          </w:rPr>
          <w:tab/>
        </w:r>
        <w:bookmarkStart w:id="14" w:name="_Toc16073_WPSOffice_Level2Page"/>
        <w:r w:rsidR="00B4689D">
          <w:rPr>
            <w:rFonts w:ascii="Times New Roman" w:hAnsi="Times New Roman" w:hint="eastAsia"/>
            <w:b w:val="0"/>
            <w:bCs w:val="0"/>
            <w:kern w:val="44"/>
            <w:szCs w:val="44"/>
            <w:lang w:eastAsia="zh-CN" w:bidi="ar-SA"/>
          </w:rPr>
          <w:t>（</w:t>
        </w:r>
        <w:bookmarkEnd w:id="14"/>
        <w:r w:rsidR="00B4689D">
          <w:rPr>
            <w:rFonts w:ascii="Times New Roman" w:hAnsi="Times New Roman" w:hint="eastAsia"/>
            <w:b w:val="0"/>
            <w:bCs w:val="0"/>
            <w:kern w:val="44"/>
            <w:szCs w:val="44"/>
            <w:lang w:eastAsia="zh-CN" w:bidi="ar-SA"/>
          </w:rPr>
          <w:t>1</w:t>
        </w:r>
      </w:hyperlink>
      <w:r w:rsidR="00B4689D">
        <w:rPr>
          <w:rFonts w:ascii="Times New Roman" w:hAnsi="Times New Roman" w:hint="eastAsia"/>
          <w:b w:val="0"/>
          <w:bCs w:val="0"/>
          <w:kern w:val="44"/>
          <w:szCs w:val="44"/>
          <w:lang w:eastAsia="zh-CN" w:bidi="ar-SA"/>
        </w:rPr>
        <w:t>0</w:t>
      </w:r>
      <w:r w:rsidR="00B4689D">
        <w:rPr>
          <w:rFonts w:ascii="Times New Roman" w:hAnsi="Times New Roman" w:hint="eastAsia"/>
          <w:b w:val="0"/>
          <w:bCs w:val="0"/>
          <w:kern w:val="44"/>
          <w:szCs w:val="44"/>
          <w:lang w:eastAsia="zh-CN" w:bidi="ar-SA"/>
        </w:rPr>
        <w:t>）</w:t>
      </w:r>
    </w:p>
    <w:p w:rsidR="00CB6664" w:rsidRDefault="00CB6664">
      <w:pPr>
        <w:pStyle w:val="11"/>
        <w:keepLines/>
        <w:widowControl w:val="0"/>
        <w:tabs>
          <w:tab w:val="right" w:leader="dot" w:pos="9060"/>
        </w:tabs>
        <w:autoSpaceDE w:val="0"/>
        <w:autoSpaceDN w:val="0"/>
        <w:spacing w:before="0" w:after="0" w:line="400" w:lineRule="exact"/>
        <w:jc w:val="both"/>
        <w:rPr>
          <w:rFonts w:ascii="Times New Roman" w:hAnsi="Times New Roman"/>
          <w:b w:val="0"/>
          <w:bCs w:val="0"/>
          <w:kern w:val="44"/>
          <w:szCs w:val="44"/>
          <w:lang w:eastAsia="zh-CN" w:bidi="ar-SA"/>
        </w:rPr>
      </w:pPr>
      <w:hyperlink w:anchor="_Toc16073_WPSOffice_Level2" w:history="1">
        <w:r w:rsidR="00B4689D">
          <w:rPr>
            <w:rFonts w:ascii="Times New Roman" w:hAnsi="Times New Roman"/>
            <w:b w:val="0"/>
            <w:bCs w:val="0"/>
            <w:kern w:val="44"/>
            <w:szCs w:val="44"/>
            <w:lang w:eastAsia="zh-CN" w:bidi="ar-SA"/>
          </w:rPr>
          <w:t xml:space="preserve">6.6 </w:t>
        </w:r>
        <w:r w:rsidR="00B4689D">
          <w:rPr>
            <w:rFonts w:ascii="Times New Roman" w:hAnsi="Times New Roman"/>
            <w:b w:val="0"/>
            <w:bCs w:val="0"/>
            <w:kern w:val="44"/>
            <w:szCs w:val="44"/>
            <w:lang w:eastAsia="zh-CN" w:bidi="ar-SA"/>
          </w:rPr>
          <w:t>防爆性能</w:t>
        </w:r>
        <w:r w:rsidR="00B4689D">
          <w:rPr>
            <w:rFonts w:ascii="Times New Roman" w:hAnsi="Times New Roman"/>
            <w:b w:val="0"/>
            <w:bCs w:val="0"/>
            <w:kern w:val="44"/>
            <w:szCs w:val="44"/>
            <w:lang w:eastAsia="zh-CN" w:bidi="ar-SA"/>
          </w:rPr>
          <w:tab/>
        </w:r>
        <w:r w:rsidR="00B4689D">
          <w:rPr>
            <w:rFonts w:ascii="Times New Roman" w:hAnsi="Times New Roman" w:hint="eastAsia"/>
            <w:b w:val="0"/>
            <w:bCs w:val="0"/>
            <w:kern w:val="44"/>
            <w:szCs w:val="44"/>
            <w:lang w:eastAsia="zh-CN" w:bidi="ar-SA"/>
          </w:rPr>
          <w:t>（</w:t>
        </w:r>
        <w:r w:rsidR="00B4689D">
          <w:rPr>
            <w:rFonts w:ascii="Times New Roman" w:hAnsi="Times New Roman" w:hint="eastAsia"/>
            <w:b w:val="0"/>
            <w:bCs w:val="0"/>
            <w:kern w:val="44"/>
            <w:szCs w:val="44"/>
            <w:lang w:eastAsia="zh-CN" w:bidi="ar-SA"/>
          </w:rPr>
          <w:t>1</w:t>
        </w:r>
      </w:hyperlink>
      <w:r w:rsidR="00B4689D">
        <w:rPr>
          <w:rFonts w:ascii="Times New Roman" w:hAnsi="Times New Roman" w:hint="eastAsia"/>
          <w:b w:val="0"/>
          <w:bCs w:val="0"/>
          <w:kern w:val="44"/>
          <w:szCs w:val="44"/>
          <w:lang w:eastAsia="zh-CN" w:bidi="ar-SA"/>
        </w:rPr>
        <w:t>0</w:t>
      </w:r>
      <w:r w:rsidR="00B4689D">
        <w:rPr>
          <w:rFonts w:ascii="Times New Roman" w:hAnsi="Times New Roman" w:hint="eastAsia"/>
          <w:b w:val="0"/>
          <w:bCs w:val="0"/>
          <w:kern w:val="44"/>
          <w:szCs w:val="44"/>
          <w:lang w:eastAsia="zh-CN" w:bidi="ar-SA"/>
        </w:rPr>
        <w:t>）</w:t>
      </w:r>
    </w:p>
    <w:p w:rsidR="00CB6664" w:rsidRDefault="00CB6664">
      <w:pPr>
        <w:pStyle w:val="11"/>
        <w:keepLines/>
        <w:widowControl w:val="0"/>
        <w:tabs>
          <w:tab w:val="right" w:leader="dot" w:pos="9060"/>
        </w:tabs>
        <w:autoSpaceDE w:val="0"/>
        <w:autoSpaceDN w:val="0"/>
        <w:spacing w:before="0" w:after="0" w:line="400" w:lineRule="exact"/>
        <w:jc w:val="both"/>
        <w:rPr>
          <w:rFonts w:ascii="Times New Roman" w:hAnsi="Times New Roman"/>
          <w:b w:val="0"/>
          <w:bCs w:val="0"/>
          <w:kern w:val="44"/>
          <w:szCs w:val="44"/>
          <w:lang w:eastAsia="zh-CN" w:bidi="ar-SA"/>
        </w:rPr>
      </w:pPr>
      <w:hyperlink w:anchor="_Toc16458_WPSOffice_Level1" w:history="1">
        <w:r w:rsidR="00B4689D">
          <w:rPr>
            <w:rFonts w:ascii="Times New Roman" w:hAnsi="Times New Roman"/>
            <w:b w:val="0"/>
            <w:bCs w:val="0"/>
            <w:kern w:val="44"/>
            <w:szCs w:val="44"/>
            <w:lang w:eastAsia="zh-CN" w:bidi="ar-SA"/>
          </w:rPr>
          <w:t xml:space="preserve">7 </w:t>
        </w:r>
        <w:r w:rsidR="00B4689D">
          <w:rPr>
            <w:rFonts w:ascii="Times New Roman" w:hAnsi="Times New Roman"/>
            <w:b w:val="0"/>
            <w:bCs w:val="0"/>
            <w:kern w:val="44"/>
            <w:szCs w:val="44"/>
            <w:lang w:eastAsia="zh-CN" w:bidi="ar-SA"/>
          </w:rPr>
          <w:t>计量器具控制</w:t>
        </w:r>
        <w:r w:rsidR="00B4689D">
          <w:rPr>
            <w:rFonts w:ascii="Times New Roman" w:hAnsi="Times New Roman"/>
            <w:b w:val="0"/>
            <w:bCs w:val="0"/>
            <w:kern w:val="44"/>
            <w:szCs w:val="44"/>
            <w:lang w:eastAsia="zh-CN" w:bidi="ar-SA"/>
          </w:rPr>
          <w:tab/>
        </w:r>
        <w:bookmarkStart w:id="15" w:name="_Toc16458_WPSOffice_Level1Page"/>
        <w:r w:rsidR="00B4689D">
          <w:rPr>
            <w:rFonts w:ascii="Times New Roman" w:hAnsi="Times New Roman" w:hint="eastAsia"/>
            <w:b w:val="0"/>
            <w:bCs w:val="0"/>
            <w:kern w:val="44"/>
            <w:szCs w:val="44"/>
            <w:lang w:eastAsia="zh-CN" w:bidi="ar-SA"/>
          </w:rPr>
          <w:t>（</w:t>
        </w:r>
        <w:bookmarkEnd w:id="15"/>
        <w:r w:rsidR="00B4689D">
          <w:rPr>
            <w:rFonts w:ascii="Times New Roman" w:hAnsi="Times New Roman" w:hint="eastAsia"/>
            <w:b w:val="0"/>
            <w:bCs w:val="0"/>
            <w:kern w:val="44"/>
            <w:szCs w:val="44"/>
            <w:lang w:eastAsia="zh-CN" w:bidi="ar-SA"/>
          </w:rPr>
          <w:t>1</w:t>
        </w:r>
      </w:hyperlink>
      <w:r w:rsidR="00B4689D">
        <w:rPr>
          <w:rFonts w:ascii="Times New Roman" w:hAnsi="Times New Roman" w:hint="eastAsia"/>
          <w:b w:val="0"/>
          <w:bCs w:val="0"/>
          <w:kern w:val="44"/>
          <w:szCs w:val="44"/>
          <w:lang w:eastAsia="zh-CN" w:bidi="ar-SA"/>
        </w:rPr>
        <w:t>0</w:t>
      </w:r>
      <w:r w:rsidR="00B4689D">
        <w:rPr>
          <w:rFonts w:ascii="Times New Roman" w:hAnsi="Times New Roman" w:hint="eastAsia"/>
          <w:b w:val="0"/>
          <w:bCs w:val="0"/>
          <w:kern w:val="44"/>
          <w:szCs w:val="44"/>
          <w:lang w:eastAsia="zh-CN" w:bidi="ar-SA"/>
        </w:rPr>
        <w:t>）</w:t>
      </w:r>
    </w:p>
    <w:p w:rsidR="00CB6664" w:rsidRDefault="00CB6664">
      <w:pPr>
        <w:pStyle w:val="11"/>
        <w:keepLines/>
        <w:widowControl w:val="0"/>
        <w:tabs>
          <w:tab w:val="right" w:leader="dot" w:pos="9060"/>
        </w:tabs>
        <w:autoSpaceDE w:val="0"/>
        <w:autoSpaceDN w:val="0"/>
        <w:spacing w:before="0" w:after="0" w:line="400" w:lineRule="exact"/>
        <w:jc w:val="both"/>
        <w:rPr>
          <w:rFonts w:ascii="Times New Roman" w:hAnsi="Times New Roman"/>
          <w:b w:val="0"/>
          <w:bCs w:val="0"/>
          <w:kern w:val="44"/>
          <w:szCs w:val="44"/>
          <w:lang w:eastAsia="zh-CN" w:bidi="ar-SA"/>
        </w:rPr>
      </w:pPr>
      <w:hyperlink w:anchor="_Toc31239_WPSOffice_Level2" w:history="1">
        <w:r w:rsidR="00B4689D">
          <w:rPr>
            <w:rFonts w:ascii="Times New Roman" w:hAnsi="Times New Roman"/>
            <w:b w:val="0"/>
            <w:bCs w:val="0"/>
            <w:kern w:val="44"/>
            <w:szCs w:val="44"/>
            <w:lang w:eastAsia="zh-CN" w:bidi="ar-SA"/>
          </w:rPr>
          <w:t xml:space="preserve">7.1 </w:t>
        </w:r>
        <w:r w:rsidR="00B4689D">
          <w:rPr>
            <w:rFonts w:ascii="Times New Roman" w:hAnsi="Times New Roman"/>
            <w:b w:val="0"/>
            <w:bCs w:val="0"/>
            <w:kern w:val="44"/>
            <w:szCs w:val="44"/>
            <w:lang w:eastAsia="zh-CN" w:bidi="ar-SA"/>
          </w:rPr>
          <w:t>检定条件</w:t>
        </w:r>
        <w:r w:rsidR="00B4689D">
          <w:rPr>
            <w:rFonts w:ascii="Times New Roman" w:hAnsi="Times New Roman"/>
            <w:b w:val="0"/>
            <w:bCs w:val="0"/>
            <w:kern w:val="44"/>
            <w:szCs w:val="44"/>
            <w:lang w:eastAsia="zh-CN" w:bidi="ar-SA"/>
          </w:rPr>
          <w:tab/>
        </w:r>
        <w:r w:rsidR="00B4689D">
          <w:rPr>
            <w:rFonts w:ascii="Times New Roman" w:hAnsi="Times New Roman" w:hint="eastAsia"/>
            <w:b w:val="0"/>
            <w:bCs w:val="0"/>
            <w:kern w:val="44"/>
            <w:szCs w:val="44"/>
            <w:lang w:eastAsia="zh-CN" w:bidi="ar-SA"/>
          </w:rPr>
          <w:t>（</w:t>
        </w:r>
        <w:r w:rsidR="00B4689D">
          <w:rPr>
            <w:rFonts w:ascii="Times New Roman" w:hAnsi="Times New Roman" w:hint="eastAsia"/>
            <w:b w:val="0"/>
            <w:bCs w:val="0"/>
            <w:kern w:val="44"/>
            <w:szCs w:val="44"/>
            <w:lang w:eastAsia="zh-CN" w:bidi="ar-SA"/>
          </w:rPr>
          <w:t>1</w:t>
        </w:r>
      </w:hyperlink>
      <w:r w:rsidR="00B4689D">
        <w:rPr>
          <w:rFonts w:ascii="Times New Roman" w:hAnsi="Times New Roman" w:hint="eastAsia"/>
          <w:b w:val="0"/>
          <w:bCs w:val="0"/>
          <w:kern w:val="44"/>
          <w:szCs w:val="44"/>
          <w:lang w:eastAsia="zh-CN" w:bidi="ar-SA"/>
        </w:rPr>
        <w:t>1</w:t>
      </w:r>
      <w:r w:rsidR="00B4689D">
        <w:rPr>
          <w:rFonts w:ascii="Times New Roman" w:hAnsi="Times New Roman" w:hint="eastAsia"/>
          <w:b w:val="0"/>
          <w:bCs w:val="0"/>
          <w:kern w:val="44"/>
          <w:szCs w:val="44"/>
          <w:lang w:eastAsia="zh-CN" w:bidi="ar-SA"/>
        </w:rPr>
        <w:t>）</w:t>
      </w:r>
    </w:p>
    <w:p w:rsidR="00CB6664" w:rsidRDefault="00CB6664">
      <w:pPr>
        <w:pStyle w:val="11"/>
        <w:keepLines/>
        <w:widowControl w:val="0"/>
        <w:tabs>
          <w:tab w:val="right" w:leader="dot" w:pos="9060"/>
        </w:tabs>
        <w:autoSpaceDE w:val="0"/>
        <w:autoSpaceDN w:val="0"/>
        <w:spacing w:before="0" w:after="0" w:line="400" w:lineRule="exact"/>
        <w:jc w:val="both"/>
        <w:rPr>
          <w:rFonts w:ascii="Times New Roman" w:hAnsi="Times New Roman"/>
          <w:b w:val="0"/>
          <w:bCs w:val="0"/>
          <w:kern w:val="44"/>
          <w:szCs w:val="44"/>
          <w:lang w:eastAsia="zh-CN" w:bidi="ar-SA"/>
        </w:rPr>
      </w:pPr>
      <w:hyperlink w:anchor="_Toc5724_WPSOffice_Level2" w:history="1">
        <w:r w:rsidR="00B4689D">
          <w:rPr>
            <w:rFonts w:ascii="Times New Roman" w:hAnsi="Times New Roman"/>
            <w:b w:val="0"/>
            <w:bCs w:val="0"/>
            <w:kern w:val="44"/>
            <w:szCs w:val="44"/>
            <w:lang w:eastAsia="zh-CN" w:bidi="ar-SA"/>
          </w:rPr>
          <w:t xml:space="preserve">7.2 </w:t>
        </w:r>
        <w:r w:rsidR="00B4689D">
          <w:rPr>
            <w:rFonts w:ascii="Times New Roman" w:hAnsi="Times New Roman"/>
            <w:b w:val="0"/>
            <w:bCs w:val="0"/>
            <w:kern w:val="44"/>
            <w:szCs w:val="44"/>
            <w:lang w:eastAsia="zh-CN" w:bidi="ar-SA"/>
          </w:rPr>
          <w:t>检定项目</w:t>
        </w:r>
        <w:r w:rsidR="00B4689D">
          <w:rPr>
            <w:rFonts w:ascii="Times New Roman" w:hAnsi="Times New Roman"/>
            <w:b w:val="0"/>
            <w:bCs w:val="0"/>
            <w:kern w:val="44"/>
            <w:szCs w:val="44"/>
            <w:lang w:eastAsia="zh-CN" w:bidi="ar-SA"/>
          </w:rPr>
          <w:tab/>
        </w:r>
        <w:r w:rsidR="00B4689D">
          <w:rPr>
            <w:rFonts w:ascii="Times New Roman" w:hAnsi="Times New Roman" w:hint="eastAsia"/>
            <w:b w:val="0"/>
            <w:bCs w:val="0"/>
            <w:kern w:val="44"/>
            <w:szCs w:val="44"/>
            <w:lang w:eastAsia="zh-CN" w:bidi="ar-SA"/>
          </w:rPr>
          <w:t>（</w:t>
        </w:r>
        <w:r w:rsidR="00B4689D">
          <w:rPr>
            <w:rFonts w:ascii="Times New Roman" w:hAnsi="Times New Roman" w:hint="eastAsia"/>
            <w:b w:val="0"/>
            <w:bCs w:val="0"/>
            <w:kern w:val="44"/>
            <w:szCs w:val="44"/>
            <w:lang w:eastAsia="zh-CN" w:bidi="ar-SA"/>
          </w:rPr>
          <w:t>1</w:t>
        </w:r>
      </w:hyperlink>
      <w:r w:rsidR="00B4689D">
        <w:rPr>
          <w:rFonts w:ascii="Times New Roman" w:hAnsi="Times New Roman" w:hint="eastAsia"/>
          <w:b w:val="0"/>
          <w:bCs w:val="0"/>
          <w:kern w:val="44"/>
          <w:szCs w:val="44"/>
          <w:lang w:eastAsia="zh-CN" w:bidi="ar-SA"/>
        </w:rPr>
        <w:t>2</w:t>
      </w:r>
      <w:r w:rsidR="00B4689D">
        <w:rPr>
          <w:rFonts w:ascii="Times New Roman" w:hAnsi="Times New Roman" w:hint="eastAsia"/>
          <w:b w:val="0"/>
          <w:bCs w:val="0"/>
          <w:kern w:val="44"/>
          <w:szCs w:val="44"/>
          <w:lang w:eastAsia="zh-CN" w:bidi="ar-SA"/>
        </w:rPr>
        <w:t>）</w:t>
      </w:r>
    </w:p>
    <w:p w:rsidR="00CB6664" w:rsidRDefault="00CB6664">
      <w:pPr>
        <w:pStyle w:val="11"/>
        <w:keepLines/>
        <w:widowControl w:val="0"/>
        <w:tabs>
          <w:tab w:val="right" w:leader="dot" w:pos="9060"/>
        </w:tabs>
        <w:autoSpaceDE w:val="0"/>
        <w:autoSpaceDN w:val="0"/>
        <w:spacing w:before="0" w:after="0" w:line="400" w:lineRule="exact"/>
        <w:jc w:val="both"/>
        <w:rPr>
          <w:rFonts w:ascii="Times New Roman" w:hAnsi="Times New Roman"/>
          <w:b w:val="0"/>
          <w:bCs w:val="0"/>
          <w:kern w:val="44"/>
          <w:szCs w:val="44"/>
          <w:lang w:eastAsia="zh-CN" w:bidi="ar-SA"/>
        </w:rPr>
      </w:pPr>
      <w:hyperlink w:anchor="_Toc31625_WPSOffice_Level2" w:history="1">
        <w:r w:rsidR="00B4689D">
          <w:rPr>
            <w:rFonts w:ascii="Times New Roman" w:hAnsi="Times New Roman"/>
            <w:b w:val="0"/>
            <w:bCs w:val="0"/>
            <w:kern w:val="44"/>
            <w:szCs w:val="44"/>
            <w:lang w:eastAsia="zh-CN" w:bidi="ar-SA"/>
          </w:rPr>
          <w:t xml:space="preserve">7.3 </w:t>
        </w:r>
        <w:r w:rsidR="00B4689D">
          <w:rPr>
            <w:rFonts w:ascii="Times New Roman" w:hAnsi="Times New Roman"/>
            <w:b w:val="0"/>
            <w:bCs w:val="0"/>
            <w:kern w:val="44"/>
            <w:szCs w:val="44"/>
            <w:lang w:eastAsia="zh-CN" w:bidi="ar-SA"/>
          </w:rPr>
          <w:t>检定方法</w:t>
        </w:r>
        <w:r w:rsidR="00B4689D">
          <w:rPr>
            <w:rFonts w:ascii="Times New Roman" w:hAnsi="Times New Roman"/>
            <w:b w:val="0"/>
            <w:bCs w:val="0"/>
            <w:kern w:val="44"/>
            <w:szCs w:val="44"/>
            <w:lang w:eastAsia="zh-CN" w:bidi="ar-SA"/>
          </w:rPr>
          <w:tab/>
        </w:r>
        <w:r w:rsidR="00B4689D">
          <w:rPr>
            <w:rFonts w:ascii="Times New Roman" w:hAnsi="Times New Roman" w:hint="eastAsia"/>
            <w:b w:val="0"/>
            <w:bCs w:val="0"/>
            <w:kern w:val="44"/>
            <w:szCs w:val="44"/>
            <w:lang w:eastAsia="zh-CN" w:bidi="ar-SA"/>
          </w:rPr>
          <w:t>（</w:t>
        </w:r>
        <w:r w:rsidR="00B4689D">
          <w:rPr>
            <w:rFonts w:ascii="Times New Roman" w:hAnsi="Times New Roman" w:hint="eastAsia"/>
            <w:b w:val="0"/>
            <w:bCs w:val="0"/>
            <w:kern w:val="44"/>
            <w:szCs w:val="44"/>
            <w:lang w:eastAsia="zh-CN" w:bidi="ar-SA"/>
          </w:rPr>
          <w:t>1</w:t>
        </w:r>
      </w:hyperlink>
      <w:r w:rsidR="00B4689D">
        <w:rPr>
          <w:rFonts w:ascii="Times New Roman" w:hAnsi="Times New Roman" w:hint="eastAsia"/>
          <w:b w:val="0"/>
          <w:bCs w:val="0"/>
          <w:kern w:val="44"/>
          <w:szCs w:val="44"/>
          <w:lang w:eastAsia="zh-CN" w:bidi="ar-SA"/>
        </w:rPr>
        <w:t>2</w:t>
      </w:r>
      <w:r w:rsidR="00B4689D">
        <w:rPr>
          <w:rFonts w:ascii="Times New Roman" w:hAnsi="Times New Roman" w:hint="eastAsia"/>
          <w:b w:val="0"/>
          <w:bCs w:val="0"/>
          <w:kern w:val="44"/>
          <w:szCs w:val="44"/>
          <w:lang w:eastAsia="zh-CN" w:bidi="ar-SA"/>
        </w:rPr>
        <w:t>）</w:t>
      </w:r>
    </w:p>
    <w:p w:rsidR="00CB6664" w:rsidRDefault="00CB6664">
      <w:pPr>
        <w:pStyle w:val="11"/>
        <w:keepLines/>
        <w:widowControl w:val="0"/>
        <w:tabs>
          <w:tab w:val="right" w:leader="dot" w:pos="9060"/>
        </w:tabs>
        <w:autoSpaceDE w:val="0"/>
        <w:autoSpaceDN w:val="0"/>
        <w:spacing w:before="0" w:after="0" w:line="400" w:lineRule="exact"/>
        <w:jc w:val="both"/>
        <w:rPr>
          <w:rFonts w:ascii="Times New Roman" w:hAnsi="Times New Roman"/>
          <w:b w:val="0"/>
          <w:bCs w:val="0"/>
          <w:kern w:val="44"/>
          <w:szCs w:val="44"/>
          <w:lang w:eastAsia="zh-CN" w:bidi="ar-SA"/>
        </w:rPr>
      </w:pPr>
      <w:hyperlink w:anchor="_Toc17202_WPSOffice_Level2" w:history="1">
        <w:r w:rsidR="00B4689D">
          <w:rPr>
            <w:rFonts w:ascii="Times New Roman" w:hAnsi="Times New Roman"/>
            <w:b w:val="0"/>
            <w:bCs w:val="0"/>
            <w:kern w:val="44"/>
            <w:szCs w:val="44"/>
            <w:lang w:eastAsia="zh-CN" w:bidi="ar-SA"/>
          </w:rPr>
          <w:t xml:space="preserve">7.4 </w:t>
        </w:r>
        <w:r w:rsidR="00B4689D">
          <w:rPr>
            <w:rFonts w:ascii="Times New Roman" w:hAnsi="Times New Roman"/>
            <w:b w:val="0"/>
            <w:bCs w:val="0"/>
            <w:kern w:val="44"/>
            <w:szCs w:val="44"/>
            <w:lang w:eastAsia="zh-CN" w:bidi="ar-SA"/>
          </w:rPr>
          <w:t>检定结果的处理</w:t>
        </w:r>
        <w:r w:rsidR="00B4689D">
          <w:rPr>
            <w:rFonts w:ascii="Times New Roman" w:hAnsi="Times New Roman"/>
            <w:b w:val="0"/>
            <w:bCs w:val="0"/>
            <w:kern w:val="44"/>
            <w:szCs w:val="44"/>
            <w:lang w:eastAsia="zh-CN" w:bidi="ar-SA"/>
          </w:rPr>
          <w:tab/>
        </w:r>
        <w:bookmarkStart w:id="16" w:name="_Toc17202_WPSOffice_Level2Page"/>
        <w:r w:rsidR="00B4689D">
          <w:rPr>
            <w:rFonts w:ascii="Times New Roman" w:hAnsi="Times New Roman" w:hint="eastAsia"/>
            <w:b w:val="0"/>
            <w:bCs w:val="0"/>
            <w:kern w:val="44"/>
            <w:szCs w:val="44"/>
            <w:lang w:eastAsia="zh-CN" w:bidi="ar-SA"/>
          </w:rPr>
          <w:t>（</w:t>
        </w:r>
        <w:r w:rsidR="00B4689D">
          <w:rPr>
            <w:rFonts w:ascii="Times New Roman" w:hAnsi="Times New Roman"/>
            <w:b w:val="0"/>
            <w:bCs w:val="0"/>
            <w:kern w:val="44"/>
            <w:szCs w:val="44"/>
            <w:lang w:eastAsia="zh-CN" w:bidi="ar-SA"/>
          </w:rPr>
          <w:t>1</w:t>
        </w:r>
        <w:bookmarkEnd w:id="16"/>
        <w:r w:rsidR="00B4689D">
          <w:rPr>
            <w:rFonts w:ascii="Times New Roman" w:hAnsi="Times New Roman" w:hint="eastAsia"/>
            <w:b w:val="0"/>
            <w:bCs w:val="0"/>
            <w:kern w:val="44"/>
            <w:szCs w:val="44"/>
            <w:lang w:eastAsia="zh-CN" w:bidi="ar-SA"/>
          </w:rPr>
          <w:t>6</w:t>
        </w:r>
      </w:hyperlink>
      <w:r w:rsidR="00B4689D">
        <w:rPr>
          <w:rFonts w:ascii="Times New Roman" w:hAnsi="Times New Roman" w:hint="eastAsia"/>
          <w:b w:val="0"/>
          <w:bCs w:val="0"/>
          <w:kern w:val="44"/>
          <w:szCs w:val="44"/>
          <w:lang w:eastAsia="zh-CN" w:bidi="ar-SA"/>
        </w:rPr>
        <w:t>）</w:t>
      </w:r>
    </w:p>
    <w:p w:rsidR="00CB6664" w:rsidRDefault="00CB6664">
      <w:pPr>
        <w:pStyle w:val="11"/>
        <w:keepLines/>
        <w:widowControl w:val="0"/>
        <w:tabs>
          <w:tab w:val="right" w:leader="dot" w:pos="9060"/>
        </w:tabs>
        <w:autoSpaceDE w:val="0"/>
        <w:autoSpaceDN w:val="0"/>
        <w:spacing w:before="0" w:after="0" w:line="400" w:lineRule="exact"/>
        <w:jc w:val="both"/>
        <w:rPr>
          <w:rFonts w:ascii="Times New Roman" w:hAnsi="Times New Roman"/>
          <w:b w:val="0"/>
          <w:bCs w:val="0"/>
          <w:kern w:val="44"/>
          <w:szCs w:val="44"/>
          <w:lang w:eastAsia="zh-CN" w:bidi="ar-SA"/>
        </w:rPr>
      </w:pPr>
      <w:hyperlink w:anchor="_Toc24730_WPSOffice_Level2" w:history="1">
        <w:r w:rsidR="00B4689D">
          <w:rPr>
            <w:rFonts w:ascii="Times New Roman" w:hAnsi="Times New Roman"/>
            <w:b w:val="0"/>
            <w:bCs w:val="0"/>
            <w:kern w:val="44"/>
            <w:szCs w:val="44"/>
            <w:lang w:eastAsia="zh-CN" w:bidi="ar-SA"/>
          </w:rPr>
          <w:t xml:space="preserve">7.5 </w:t>
        </w:r>
        <w:r w:rsidR="00B4689D">
          <w:rPr>
            <w:rFonts w:ascii="Times New Roman" w:hAnsi="Times New Roman"/>
            <w:b w:val="0"/>
            <w:bCs w:val="0"/>
            <w:kern w:val="44"/>
            <w:szCs w:val="44"/>
            <w:lang w:eastAsia="zh-CN" w:bidi="ar-SA"/>
          </w:rPr>
          <w:t>检定周期</w:t>
        </w:r>
        <w:r w:rsidR="00B4689D">
          <w:rPr>
            <w:rFonts w:ascii="Times New Roman" w:hAnsi="Times New Roman"/>
            <w:b w:val="0"/>
            <w:bCs w:val="0"/>
            <w:kern w:val="44"/>
            <w:szCs w:val="44"/>
            <w:lang w:eastAsia="zh-CN" w:bidi="ar-SA"/>
          </w:rPr>
          <w:tab/>
        </w:r>
        <w:bookmarkStart w:id="17" w:name="_Toc24730_WPSOffice_Level2Page"/>
        <w:r w:rsidR="00B4689D">
          <w:rPr>
            <w:rFonts w:ascii="Times New Roman" w:hAnsi="Times New Roman" w:hint="eastAsia"/>
            <w:b w:val="0"/>
            <w:bCs w:val="0"/>
            <w:kern w:val="44"/>
            <w:szCs w:val="44"/>
            <w:lang w:eastAsia="zh-CN" w:bidi="ar-SA"/>
          </w:rPr>
          <w:t>（</w:t>
        </w:r>
        <w:r w:rsidR="00B4689D">
          <w:rPr>
            <w:rFonts w:ascii="Times New Roman" w:hAnsi="Times New Roman"/>
            <w:b w:val="0"/>
            <w:bCs w:val="0"/>
            <w:kern w:val="44"/>
            <w:szCs w:val="44"/>
            <w:lang w:eastAsia="zh-CN" w:bidi="ar-SA"/>
          </w:rPr>
          <w:t>1</w:t>
        </w:r>
        <w:bookmarkEnd w:id="17"/>
        <w:r w:rsidR="00B4689D">
          <w:rPr>
            <w:rFonts w:ascii="Times New Roman" w:hAnsi="Times New Roman" w:hint="eastAsia"/>
            <w:b w:val="0"/>
            <w:bCs w:val="0"/>
            <w:kern w:val="44"/>
            <w:szCs w:val="44"/>
            <w:lang w:eastAsia="zh-CN" w:bidi="ar-SA"/>
          </w:rPr>
          <w:t>6</w:t>
        </w:r>
      </w:hyperlink>
      <w:r w:rsidR="00B4689D">
        <w:rPr>
          <w:rFonts w:ascii="Times New Roman" w:hAnsi="Times New Roman" w:hint="eastAsia"/>
          <w:b w:val="0"/>
          <w:bCs w:val="0"/>
          <w:kern w:val="44"/>
          <w:szCs w:val="44"/>
          <w:lang w:eastAsia="zh-CN" w:bidi="ar-SA"/>
        </w:rPr>
        <w:t>）</w:t>
      </w:r>
    </w:p>
    <w:p w:rsidR="00CB6664" w:rsidRDefault="00CB6664">
      <w:pPr>
        <w:pStyle w:val="11"/>
        <w:keepLines/>
        <w:widowControl w:val="0"/>
        <w:tabs>
          <w:tab w:val="right" w:leader="dot" w:pos="9060"/>
        </w:tabs>
        <w:autoSpaceDE w:val="0"/>
        <w:autoSpaceDN w:val="0"/>
        <w:spacing w:before="0" w:after="0" w:line="400" w:lineRule="exact"/>
        <w:jc w:val="both"/>
        <w:rPr>
          <w:rFonts w:ascii="Times New Roman" w:hAnsi="Times New Roman"/>
          <w:b w:val="0"/>
          <w:bCs w:val="0"/>
          <w:kern w:val="44"/>
          <w:szCs w:val="44"/>
          <w:lang w:eastAsia="zh-CN" w:bidi="ar-SA"/>
        </w:rPr>
      </w:pPr>
      <w:hyperlink w:anchor="_Toc24730_WPSOffice_Level2" w:history="1">
        <w:r w:rsidR="00B4689D">
          <w:rPr>
            <w:rFonts w:ascii="Times New Roman" w:hAnsi="Times New Roman"/>
            <w:b w:val="0"/>
            <w:bCs w:val="0"/>
            <w:kern w:val="44"/>
            <w:szCs w:val="44"/>
            <w:lang w:eastAsia="zh-CN" w:bidi="ar-SA"/>
          </w:rPr>
          <w:t>附录</w:t>
        </w:r>
        <w:r w:rsidR="00B4689D">
          <w:rPr>
            <w:rFonts w:ascii="Times New Roman" w:hAnsi="Times New Roman"/>
            <w:b w:val="0"/>
            <w:bCs w:val="0"/>
            <w:kern w:val="44"/>
            <w:szCs w:val="44"/>
            <w:lang w:eastAsia="zh-CN" w:bidi="ar-SA"/>
          </w:rPr>
          <w:t>A</w:t>
        </w:r>
        <w:r w:rsidR="00B4689D">
          <w:rPr>
            <w:rFonts w:ascii="Times New Roman" w:hAnsi="Times New Roman"/>
            <w:b w:val="0"/>
            <w:bCs w:val="0"/>
            <w:kern w:val="44"/>
            <w:szCs w:val="44"/>
            <w:lang w:eastAsia="zh-CN" w:bidi="ar-SA"/>
          </w:rPr>
          <w:t>分量法检定证书</w:t>
        </w:r>
        <w:r w:rsidR="00B4689D">
          <w:rPr>
            <w:rFonts w:ascii="Times New Roman" w:hAnsi="Times New Roman"/>
            <w:b w:val="0"/>
            <w:bCs w:val="0"/>
            <w:kern w:val="44"/>
            <w:szCs w:val="44"/>
            <w:lang w:eastAsia="zh-CN" w:bidi="ar-SA"/>
          </w:rPr>
          <w:t>/</w:t>
        </w:r>
        <w:r w:rsidR="00B4689D">
          <w:rPr>
            <w:rFonts w:ascii="Times New Roman" w:hAnsi="Times New Roman"/>
            <w:b w:val="0"/>
            <w:bCs w:val="0"/>
            <w:kern w:val="44"/>
            <w:szCs w:val="44"/>
            <w:lang w:eastAsia="zh-CN" w:bidi="ar-SA"/>
          </w:rPr>
          <w:t>检定结果通知书内页信息及格式</w:t>
        </w:r>
        <w:r w:rsidR="00B4689D">
          <w:rPr>
            <w:rFonts w:ascii="Times New Roman" w:hAnsi="Times New Roman"/>
            <w:b w:val="0"/>
            <w:bCs w:val="0"/>
            <w:kern w:val="44"/>
            <w:szCs w:val="44"/>
            <w:lang w:eastAsia="zh-CN" w:bidi="ar-SA"/>
          </w:rPr>
          <w:tab/>
        </w:r>
        <w:r w:rsidR="00B4689D">
          <w:rPr>
            <w:rFonts w:ascii="Times New Roman" w:hAnsi="Times New Roman" w:hint="eastAsia"/>
            <w:b w:val="0"/>
            <w:bCs w:val="0"/>
            <w:kern w:val="44"/>
            <w:szCs w:val="44"/>
            <w:lang w:eastAsia="zh-CN" w:bidi="ar-SA"/>
          </w:rPr>
          <w:t>（</w:t>
        </w:r>
        <w:r w:rsidR="00B4689D">
          <w:rPr>
            <w:rFonts w:ascii="Times New Roman" w:hAnsi="Times New Roman"/>
            <w:b w:val="0"/>
            <w:bCs w:val="0"/>
            <w:kern w:val="44"/>
            <w:szCs w:val="44"/>
            <w:lang w:eastAsia="zh-CN" w:bidi="ar-SA"/>
          </w:rPr>
          <w:t>1</w:t>
        </w:r>
      </w:hyperlink>
      <w:r w:rsidR="00B4689D">
        <w:rPr>
          <w:rFonts w:ascii="Times New Roman" w:hAnsi="Times New Roman" w:hint="eastAsia"/>
          <w:b w:val="0"/>
          <w:bCs w:val="0"/>
          <w:kern w:val="44"/>
          <w:szCs w:val="44"/>
          <w:lang w:eastAsia="zh-CN" w:bidi="ar-SA"/>
        </w:rPr>
        <w:t>7</w:t>
      </w:r>
      <w:r w:rsidR="00B4689D">
        <w:rPr>
          <w:rFonts w:ascii="Times New Roman" w:hAnsi="Times New Roman" w:hint="eastAsia"/>
          <w:b w:val="0"/>
          <w:bCs w:val="0"/>
          <w:kern w:val="44"/>
          <w:szCs w:val="44"/>
          <w:lang w:eastAsia="zh-CN" w:bidi="ar-SA"/>
        </w:rPr>
        <w:t>）</w:t>
      </w:r>
    </w:p>
    <w:p w:rsidR="00CB6664" w:rsidRDefault="00CB6664">
      <w:pPr>
        <w:pStyle w:val="11"/>
        <w:keepLines/>
        <w:widowControl w:val="0"/>
        <w:tabs>
          <w:tab w:val="right" w:leader="dot" w:pos="9060"/>
        </w:tabs>
        <w:autoSpaceDE w:val="0"/>
        <w:autoSpaceDN w:val="0"/>
        <w:spacing w:before="0" w:after="0" w:line="400" w:lineRule="exact"/>
        <w:jc w:val="both"/>
        <w:rPr>
          <w:rFonts w:ascii="宋体" w:hAnsi="宋体" w:cs="宋体"/>
          <w:b w:val="0"/>
          <w:bCs w:val="0"/>
          <w:kern w:val="2"/>
          <w:szCs w:val="24"/>
          <w:lang w:eastAsia="zh-CN"/>
        </w:rPr>
      </w:pPr>
      <w:hyperlink w:anchor="_Toc24730_WPSOffice_Level2" w:history="1">
        <w:r w:rsidR="00B4689D">
          <w:rPr>
            <w:rFonts w:ascii="Times New Roman" w:hAnsi="Times New Roman"/>
            <w:b w:val="0"/>
            <w:bCs w:val="0"/>
            <w:kern w:val="44"/>
            <w:szCs w:val="44"/>
            <w:lang w:eastAsia="zh-CN" w:bidi="ar-SA"/>
          </w:rPr>
          <w:t>附录</w:t>
        </w:r>
        <w:r w:rsidR="00B4689D">
          <w:rPr>
            <w:rFonts w:ascii="Times New Roman" w:hAnsi="Times New Roman"/>
            <w:b w:val="0"/>
            <w:bCs w:val="0"/>
            <w:kern w:val="44"/>
            <w:szCs w:val="44"/>
            <w:lang w:eastAsia="zh-CN" w:bidi="ar-SA"/>
          </w:rPr>
          <w:t>B</w:t>
        </w:r>
        <w:r w:rsidR="00B4689D">
          <w:rPr>
            <w:rFonts w:ascii="Times New Roman" w:hAnsi="Times New Roman" w:hint="eastAsia"/>
            <w:b w:val="0"/>
            <w:bCs w:val="0"/>
            <w:kern w:val="44"/>
            <w:szCs w:val="44"/>
            <w:lang w:eastAsia="zh-CN" w:bidi="ar-SA"/>
          </w:rPr>
          <w:t>总</w:t>
        </w:r>
        <w:r w:rsidR="00B4689D">
          <w:rPr>
            <w:rFonts w:ascii="Times New Roman" w:hAnsi="Times New Roman"/>
            <w:b w:val="0"/>
            <w:bCs w:val="0"/>
            <w:kern w:val="44"/>
            <w:szCs w:val="44"/>
            <w:lang w:eastAsia="zh-CN" w:bidi="ar-SA"/>
          </w:rPr>
          <w:t>量法检定证书</w:t>
        </w:r>
        <w:r w:rsidR="00B4689D">
          <w:rPr>
            <w:rFonts w:ascii="Times New Roman" w:hAnsi="Times New Roman"/>
            <w:b w:val="0"/>
            <w:bCs w:val="0"/>
            <w:kern w:val="44"/>
            <w:szCs w:val="44"/>
            <w:lang w:eastAsia="zh-CN" w:bidi="ar-SA"/>
          </w:rPr>
          <w:t>/</w:t>
        </w:r>
        <w:r w:rsidR="00B4689D">
          <w:rPr>
            <w:rFonts w:ascii="Times New Roman" w:hAnsi="Times New Roman"/>
            <w:b w:val="0"/>
            <w:bCs w:val="0"/>
            <w:kern w:val="44"/>
            <w:szCs w:val="44"/>
            <w:lang w:eastAsia="zh-CN" w:bidi="ar-SA"/>
          </w:rPr>
          <w:t>检定结果通知书内页信息及格式</w:t>
        </w:r>
        <w:r w:rsidR="00B4689D">
          <w:rPr>
            <w:rFonts w:ascii="Times New Roman" w:hAnsi="Times New Roman"/>
            <w:b w:val="0"/>
            <w:bCs w:val="0"/>
            <w:kern w:val="44"/>
            <w:szCs w:val="44"/>
            <w:lang w:eastAsia="zh-CN" w:bidi="ar-SA"/>
          </w:rPr>
          <w:tab/>
        </w:r>
        <w:r w:rsidR="00B4689D">
          <w:rPr>
            <w:rFonts w:ascii="Times New Roman" w:hAnsi="Times New Roman" w:hint="eastAsia"/>
            <w:b w:val="0"/>
            <w:bCs w:val="0"/>
            <w:kern w:val="44"/>
            <w:szCs w:val="44"/>
            <w:lang w:eastAsia="zh-CN" w:bidi="ar-SA"/>
          </w:rPr>
          <w:t>（</w:t>
        </w:r>
        <w:r w:rsidR="00B4689D">
          <w:rPr>
            <w:rFonts w:ascii="Times New Roman" w:hAnsi="Times New Roman"/>
            <w:b w:val="0"/>
            <w:bCs w:val="0"/>
            <w:kern w:val="44"/>
            <w:szCs w:val="44"/>
            <w:lang w:eastAsia="zh-CN" w:bidi="ar-SA"/>
          </w:rPr>
          <w:t>1</w:t>
        </w:r>
      </w:hyperlink>
      <w:r w:rsidR="00B4689D">
        <w:rPr>
          <w:rFonts w:ascii="Times New Roman" w:hAnsi="Times New Roman" w:hint="eastAsia"/>
          <w:b w:val="0"/>
          <w:bCs w:val="0"/>
          <w:kern w:val="44"/>
          <w:szCs w:val="44"/>
          <w:lang w:eastAsia="zh-CN" w:bidi="ar-SA"/>
        </w:rPr>
        <w:t>8</w:t>
      </w:r>
      <w:r w:rsidR="00B4689D">
        <w:rPr>
          <w:rFonts w:ascii="Times New Roman" w:hAnsi="Times New Roman" w:hint="eastAsia"/>
          <w:b w:val="0"/>
          <w:bCs w:val="0"/>
          <w:kern w:val="44"/>
          <w:szCs w:val="44"/>
          <w:lang w:eastAsia="zh-CN" w:bidi="ar-SA"/>
        </w:rPr>
        <w:t>）</w:t>
      </w:r>
      <w:bookmarkStart w:id="18" w:name="_Toc910_WPSOffice_Level1"/>
      <w:bookmarkStart w:id="19" w:name="_Toc66280102"/>
      <w:bookmarkStart w:id="20" w:name="_Toc63087942"/>
      <w:bookmarkStart w:id="21" w:name="_Toc63087943"/>
      <w:bookmarkStart w:id="22" w:name="_Toc62908863"/>
      <w:bookmarkStart w:id="23" w:name="_Toc1020_WPSOffice_Level1"/>
      <w:bookmarkEnd w:id="2"/>
    </w:p>
    <w:p w:rsidR="00CB6664" w:rsidRDefault="00CB6664">
      <w:pPr>
        <w:pStyle w:val="10"/>
        <w:widowControl w:val="0"/>
        <w:spacing w:before="312" w:after="312" w:line="360" w:lineRule="auto"/>
        <w:jc w:val="center"/>
        <w:rPr>
          <w:rFonts w:ascii="Times New Roman" w:eastAsia="黑体" w:hAnsi="Times New Roman"/>
          <w:b w:val="0"/>
          <w:bCs w:val="0"/>
          <w:kern w:val="2"/>
          <w:sz w:val="44"/>
          <w:szCs w:val="44"/>
          <w:lang w:eastAsia="zh-CN"/>
        </w:rPr>
      </w:pPr>
    </w:p>
    <w:p w:rsidR="00CB6664" w:rsidRDefault="00CB6664">
      <w:pPr>
        <w:pStyle w:val="10"/>
        <w:widowControl w:val="0"/>
        <w:spacing w:before="312" w:after="312" w:line="360" w:lineRule="auto"/>
        <w:jc w:val="center"/>
        <w:rPr>
          <w:rFonts w:ascii="Times New Roman" w:eastAsia="黑体" w:hAnsi="Times New Roman"/>
          <w:b w:val="0"/>
          <w:bCs w:val="0"/>
          <w:kern w:val="2"/>
          <w:sz w:val="44"/>
          <w:szCs w:val="44"/>
          <w:lang w:eastAsia="zh-CN"/>
        </w:rPr>
      </w:pPr>
    </w:p>
    <w:p w:rsidR="00CB6664" w:rsidRDefault="00CB6664">
      <w:pPr>
        <w:pStyle w:val="10"/>
        <w:widowControl w:val="0"/>
        <w:spacing w:before="312" w:after="312" w:line="360" w:lineRule="auto"/>
        <w:jc w:val="center"/>
        <w:rPr>
          <w:rFonts w:ascii="Times New Roman" w:eastAsia="黑体" w:hAnsi="Times New Roman"/>
          <w:b w:val="0"/>
          <w:bCs w:val="0"/>
          <w:kern w:val="2"/>
          <w:sz w:val="44"/>
          <w:szCs w:val="44"/>
          <w:lang w:eastAsia="zh-CN"/>
        </w:rPr>
      </w:pPr>
    </w:p>
    <w:p w:rsidR="00CB6664" w:rsidRDefault="00CB6664">
      <w:pPr>
        <w:pStyle w:val="10"/>
        <w:widowControl w:val="0"/>
        <w:spacing w:before="312" w:after="312" w:line="360" w:lineRule="auto"/>
        <w:jc w:val="center"/>
        <w:rPr>
          <w:rFonts w:ascii="Times New Roman" w:eastAsia="黑体" w:hAnsi="Times New Roman"/>
          <w:b w:val="0"/>
          <w:bCs w:val="0"/>
          <w:kern w:val="2"/>
          <w:sz w:val="24"/>
          <w:szCs w:val="24"/>
          <w:lang w:eastAsia="zh-CN"/>
        </w:rPr>
      </w:pPr>
    </w:p>
    <w:p w:rsidR="00CB6664" w:rsidRDefault="00B4689D">
      <w:pPr>
        <w:pStyle w:val="af"/>
        <w:spacing w:line="594" w:lineRule="exact"/>
        <w:ind w:firstLineChars="900" w:firstLine="3960"/>
        <w:rPr>
          <w:rFonts w:ascii="Times New Roman" w:eastAsia="黑体" w:hAnsi="Times New Roman"/>
          <w:sz w:val="44"/>
          <w:szCs w:val="44"/>
        </w:rPr>
      </w:pPr>
      <w:r>
        <w:rPr>
          <w:rFonts w:ascii="Times New Roman" w:eastAsia="黑体" w:hAnsi="Times New Roman"/>
          <w:sz w:val="44"/>
          <w:szCs w:val="44"/>
        </w:rPr>
        <w:t>引言</w:t>
      </w:r>
      <w:bookmarkEnd w:id="18"/>
      <w:bookmarkEnd w:id="19"/>
      <w:bookmarkEnd w:id="20"/>
      <w:bookmarkEnd w:id="21"/>
      <w:bookmarkEnd w:id="22"/>
      <w:bookmarkEnd w:id="23"/>
    </w:p>
    <w:p w:rsidR="00CB6664" w:rsidRDefault="00CB6664">
      <w:pPr>
        <w:pStyle w:val="af"/>
        <w:spacing w:line="594" w:lineRule="exact"/>
        <w:ind w:firstLineChars="900" w:firstLine="2160"/>
        <w:rPr>
          <w:rFonts w:ascii="Times New Roman" w:eastAsia="黑体" w:hAnsi="Times New Roman"/>
        </w:rPr>
      </w:pPr>
    </w:p>
    <w:p w:rsidR="00CB6664" w:rsidRDefault="00B4689D">
      <w:pPr>
        <w:pStyle w:val="af"/>
        <w:spacing w:line="594" w:lineRule="exact"/>
        <w:ind w:firstLineChars="200" w:firstLine="480"/>
      </w:pPr>
      <w:r>
        <w:t>JJF1002-2010</w:t>
      </w:r>
      <w:r>
        <w:t>《国家计量检定规程编写规则》、</w:t>
      </w:r>
      <w:r>
        <w:t>JJF1001</w:t>
      </w:r>
      <w:r>
        <w:t>《通用计量术</w:t>
      </w:r>
      <w:r>
        <w:rPr>
          <w:spacing w:val="-2"/>
        </w:rPr>
        <w:t>语及定义》共同构成本规程制定的基础性文件。</w:t>
      </w:r>
    </w:p>
    <w:p w:rsidR="00CB6664" w:rsidRDefault="00B4689D">
      <w:pPr>
        <w:pStyle w:val="af"/>
        <w:spacing w:line="594" w:lineRule="exact"/>
        <w:ind w:firstLineChars="200" w:firstLine="448"/>
      </w:pPr>
      <w:r>
        <w:rPr>
          <w:spacing w:val="-8"/>
        </w:rPr>
        <w:t>本规程依据</w:t>
      </w:r>
      <w:r>
        <w:rPr>
          <w:spacing w:val="-8"/>
        </w:rPr>
        <w:t xml:space="preserve"> </w:t>
      </w:r>
      <w:r>
        <w:t>JJG577-2012</w:t>
      </w:r>
      <w:r>
        <w:t>《膜式燃气表》、</w:t>
      </w:r>
      <w:r>
        <w:t>GB/T6968-2019</w:t>
      </w:r>
      <w:r>
        <w:rPr>
          <w:spacing w:val="-7"/>
        </w:rPr>
        <w:t>《膜式燃气表》和</w:t>
      </w:r>
      <w:r>
        <w:rPr>
          <w:spacing w:val="-7"/>
        </w:rPr>
        <w:t xml:space="preserve"> </w:t>
      </w:r>
      <w:r>
        <w:t>GB/T 36242-2018</w:t>
      </w:r>
      <w:r>
        <w:rPr>
          <w:spacing w:val="-2"/>
        </w:rPr>
        <w:t>《燃气流量计体积修正仪》，参考了</w:t>
      </w:r>
      <w:r>
        <w:rPr>
          <w:spacing w:val="-2"/>
        </w:rPr>
        <w:t xml:space="preserve"> </w:t>
      </w:r>
      <w:r>
        <w:t>T/CGAS011-2020</w:t>
      </w:r>
      <w:r>
        <w:t>《电子温压修正膜式</w:t>
      </w:r>
      <w:r>
        <w:rPr>
          <w:spacing w:val="-2"/>
        </w:rPr>
        <w:t>燃气表》，并结合我国电子温压修正膜式燃气表的技术水平和行业现状进行制定。本规程的主要技术指标与上述文件基本等效。</w:t>
      </w:r>
    </w:p>
    <w:p w:rsidR="00CB6664" w:rsidRDefault="00B4689D">
      <w:pPr>
        <w:spacing w:line="594" w:lineRule="exact"/>
        <w:ind w:firstLineChars="200" w:firstLine="472"/>
        <w:rPr>
          <w:spacing w:val="-2"/>
          <w:lang w:eastAsia="zh-CN"/>
        </w:rPr>
        <w:sectPr w:rsidR="00CB6664">
          <w:headerReference w:type="default" r:id="rId13"/>
          <w:footerReference w:type="default" r:id="rId14"/>
          <w:pgSz w:w="11910" w:h="16840"/>
          <w:pgMar w:top="1160" w:right="900" w:bottom="1220" w:left="1200" w:header="894" w:footer="1031" w:gutter="0"/>
          <w:cols w:space="720"/>
        </w:sectPr>
      </w:pPr>
      <w:r>
        <w:rPr>
          <w:spacing w:val="-2"/>
          <w:lang w:eastAsia="zh-CN"/>
        </w:rPr>
        <w:t>本规程是首次</w:t>
      </w:r>
      <w:r>
        <w:rPr>
          <w:rFonts w:hint="eastAsia"/>
          <w:spacing w:val="-2"/>
          <w:lang w:eastAsia="zh-CN"/>
        </w:rPr>
        <w:t>发布</w:t>
      </w:r>
      <w:r>
        <w:rPr>
          <w:spacing w:val="-2"/>
          <w:lang w:eastAsia="zh-CN"/>
        </w:rPr>
        <w:t>。</w:t>
      </w:r>
    </w:p>
    <w:p w:rsidR="00CB6664" w:rsidRDefault="00B4689D">
      <w:pPr>
        <w:jc w:val="center"/>
        <w:rPr>
          <w:rFonts w:ascii="Times New Roman" w:eastAsia="黑体" w:hAnsi="Times New Roman"/>
          <w:sz w:val="32"/>
          <w:lang w:eastAsia="zh-CN"/>
        </w:rPr>
      </w:pPr>
      <w:bookmarkStart w:id="24" w:name="_Toc19896_WPSOffice_Level1"/>
      <w:bookmarkStart w:id="25" w:name="_Toc21570_WPSOffice_Level1"/>
      <w:bookmarkStart w:id="26" w:name="_Toc456604680"/>
      <w:bookmarkStart w:id="27" w:name="_Toc436383626"/>
      <w:bookmarkStart w:id="28" w:name="_Toc456604350"/>
      <w:bookmarkStart w:id="29" w:name="_Toc456604089"/>
      <w:bookmarkStart w:id="30" w:name="_Toc436382130"/>
      <w:bookmarkStart w:id="31" w:name="_Toc27190_WPSOffice_Level1"/>
      <w:bookmarkStart w:id="32" w:name="_Toc7157_WPSOffice_Level1"/>
      <w:bookmarkStart w:id="33" w:name="_Toc11159_WPSOffice_Level1"/>
      <w:bookmarkStart w:id="34" w:name="_Toc458077877"/>
      <w:bookmarkStart w:id="35" w:name="_Toc17616_WPSOffice_Level1"/>
      <w:bookmarkStart w:id="36" w:name="_Toc25626_WPSOffice_Level1"/>
      <w:bookmarkStart w:id="37" w:name="_Toc6125_WPSOffice_Level1"/>
      <w:bookmarkStart w:id="38" w:name="_Toc25430_WPSOffice_Level1"/>
      <w:bookmarkStart w:id="39" w:name="_Toc24441_WPSOffice_Level1"/>
      <w:bookmarkStart w:id="40" w:name="_Toc1520_WPSOffice_Level1"/>
      <w:bookmarkStart w:id="41" w:name="_Toc8249_WPSOffice_Level1"/>
      <w:bookmarkStart w:id="42" w:name="_Toc25824_WPSOffice_Level1"/>
      <w:bookmarkStart w:id="43" w:name="_Toc10117_WPSOffice_Level1"/>
      <w:bookmarkStart w:id="44" w:name="_Toc456604602"/>
      <w:r>
        <w:rPr>
          <w:rFonts w:ascii="Times New Roman" w:eastAsia="黑体" w:hAnsi="Times New Roman"/>
          <w:sz w:val="32"/>
          <w:lang w:eastAsia="zh-CN"/>
        </w:rPr>
        <w:lastRenderedPageBreak/>
        <w:t>电子温压修正膜式燃气表检定规程</w:t>
      </w:r>
      <w:bookmarkStart w:id="45" w:name="_Toc114915345"/>
      <w:bookmarkStart w:id="46" w:name="_Toc113870172"/>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CB6664" w:rsidRDefault="00B4689D">
      <w:pPr>
        <w:pStyle w:val="10"/>
        <w:widowControl w:val="0"/>
        <w:spacing w:before="0" w:after="0" w:line="360" w:lineRule="auto"/>
        <w:ind w:left="420" w:hanging="420"/>
        <w:rPr>
          <w:rFonts w:ascii="Times New Roman" w:eastAsia="黑体" w:hAnsi="Times New Roman"/>
          <w:b w:val="0"/>
          <w:bCs w:val="0"/>
          <w:kern w:val="2"/>
          <w:sz w:val="24"/>
          <w:szCs w:val="24"/>
        </w:rPr>
      </w:pPr>
      <w:bookmarkStart w:id="47" w:name="_Toc62666794"/>
      <w:bookmarkStart w:id="48" w:name="_Toc62667904"/>
      <w:bookmarkStart w:id="49" w:name="_Toc62755839"/>
      <w:bookmarkStart w:id="50" w:name="_Toc62666570"/>
      <w:bookmarkStart w:id="51" w:name="_Toc62666871"/>
      <w:bookmarkStart w:id="52" w:name="_Toc62755975"/>
      <w:bookmarkStart w:id="53" w:name="_Toc62752412"/>
      <w:bookmarkStart w:id="54" w:name="_Toc62663765"/>
      <w:bookmarkStart w:id="55" w:name="_Toc62667619"/>
      <w:bookmarkStart w:id="56" w:name="_Toc62751015"/>
      <w:bookmarkStart w:id="57" w:name="_Toc62667486"/>
      <w:bookmarkStart w:id="58" w:name="_Toc62662107"/>
      <w:bookmarkStart w:id="59" w:name="_Toc62751568"/>
      <w:bookmarkStart w:id="60" w:name="_Toc62752620"/>
      <w:bookmarkStart w:id="61" w:name="_Toc62760221"/>
      <w:bookmarkStart w:id="62" w:name="_Toc62663407"/>
      <w:bookmarkStart w:id="63" w:name="_Toc62756318"/>
      <w:bookmarkStart w:id="64" w:name="_Toc62756395"/>
      <w:bookmarkStart w:id="65" w:name="_Toc62667704"/>
      <w:bookmarkStart w:id="66" w:name="_Toc62761057"/>
      <w:bookmarkStart w:id="67" w:name="_Toc62750518"/>
      <w:bookmarkStart w:id="68" w:name="_Toc62752253"/>
      <w:bookmarkStart w:id="69" w:name="_Toc62751888"/>
      <w:bookmarkStart w:id="70" w:name="_Toc62755244"/>
      <w:bookmarkStart w:id="71" w:name="_Toc62750751"/>
      <w:bookmarkStart w:id="72" w:name="_Toc18679_WPSOffice_Level1"/>
      <w:bookmarkStart w:id="73" w:name="_Toc437106113"/>
      <w:bookmarkStart w:id="74" w:name="_Toc24248_WPSOffice_Level1"/>
      <w:bookmarkStart w:id="75" w:name="_Toc8163_WPSOffice_Level1"/>
      <w:bookmarkStart w:id="76" w:name="_Ref394306627"/>
      <w:bookmarkStart w:id="77" w:name="_Toc62908864"/>
      <w:bookmarkStart w:id="78" w:name="_Toc15282_WPSOffice_Level1"/>
      <w:bookmarkStart w:id="79" w:name="_Toc63087944"/>
      <w:bookmarkStart w:id="80" w:name="_Toc20707"/>
      <w:bookmarkStart w:id="81" w:name="_Toc20951_WPSOffice_Level1"/>
      <w:bookmarkStart w:id="82" w:name="_Toc19340_WPSOffice_Level1"/>
      <w:bookmarkStart w:id="83" w:name="_Toc8178_WPSOffice_Level1"/>
      <w:bookmarkStart w:id="84" w:name="_Toc8313_WPSOffice_Level1"/>
      <w:bookmarkStart w:id="85" w:name="_Toc23631_WPSOffice_Level1"/>
      <w:bookmarkStart w:id="86" w:name="_Toc66280103"/>
      <w:bookmarkStart w:id="87" w:name="_Toc62751569"/>
      <w:bookmarkStart w:id="88" w:name="_Toc193_WPSOffice_Level1"/>
      <w:bookmarkStart w:id="89" w:name="_Toc24049_WPSOffice_Level1"/>
      <w:bookmarkStart w:id="90" w:name="_Toc18669"/>
      <w:bookmarkStart w:id="91" w:name="_Toc27645_WPSOffice_Level1"/>
      <w:bookmarkStart w:id="92" w:name="_Toc31723_WPSOffice_Level1"/>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Pr>
          <w:rFonts w:ascii="Times New Roman" w:eastAsia="黑体" w:hAnsi="Times New Roman"/>
          <w:b w:val="0"/>
          <w:bCs w:val="0"/>
          <w:kern w:val="2"/>
          <w:sz w:val="24"/>
          <w:szCs w:val="24"/>
        </w:rPr>
        <w:t>1</w:t>
      </w:r>
      <w:r>
        <w:rPr>
          <w:rFonts w:ascii="Times New Roman" w:eastAsia="黑体" w:hAnsi="Times New Roman"/>
          <w:b w:val="0"/>
          <w:bCs w:val="0"/>
          <w:kern w:val="2"/>
          <w:sz w:val="24"/>
          <w:szCs w:val="24"/>
        </w:rPr>
        <w:t>范围</w:t>
      </w:r>
      <w:bookmarkEnd w:id="45"/>
      <w:bookmarkEnd w:id="46"/>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CB6664" w:rsidRDefault="00B4689D">
      <w:pPr>
        <w:spacing w:line="594" w:lineRule="exact"/>
        <w:ind w:firstLineChars="200" w:firstLine="480"/>
        <w:rPr>
          <w:rFonts w:ascii="Times New Roman" w:hAnsi="Times New Roman"/>
          <w:color w:val="FF0000"/>
          <w:lang w:eastAsia="zh-CN"/>
        </w:rPr>
      </w:pPr>
      <w:r>
        <w:rPr>
          <w:rFonts w:ascii="Times New Roman" w:hAnsi="Times New Roman"/>
          <w:lang w:eastAsia="zh-CN"/>
        </w:rPr>
        <w:t>本规程适用于最大工作压力不超过</w:t>
      </w:r>
      <w:r>
        <w:rPr>
          <w:rFonts w:ascii="Times New Roman" w:hAnsi="Times New Roman"/>
          <w:lang w:eastAsia="zh-CN"/>
        </w:rPr>
        <w:t>50kPa</w:t>
      </w:r>
      <w:r>
        <w:rPr>
          <w:rFonts w:ascii="Times New Roman" w:hAnsi="Times New Roman"/>
          <w:lang w:eastAsia="zh-CN"/>
        </w:rPr>
        <w:t>、最大流量不超过</w:t>
      </w:r>
      <w:r>
        <w:rPr>
          <w:rFonts w:ascii="Times New Roman" w:hAnsi="Times New Roman"/>
          <w:lang w:eastAsia="zh-CN"/>
        </w:rPr>
        <w:t>25</w:t>
      </w:r>
      <w:r>
        <w:rPr>
          <w:rFonts w:ascii="Times New Roman" w:hAnsi="Times New Roman"/>
          <w:lang w:eastAsia="zh-CN"/>
        </w:rPr>
        <w:t>m</w:t>
      </w:r>
      <w:r>
        <w:rPr>
          <w:rFonts w:ascii="Times New Roman" w:hAnsi="Times New Roman"/>
          <w:vertAlign w:val="superscript"/>
          <w:lang w:eastAsia="zh-CN"/>
        </w:rPr>
        <w:t>3</w:t>
      </w:r>
      <w:r>
        <w:rPr>
          <w:rFonts w:ascii="Times New Roman" w:hAnsi="Times New Roman"/>
          <w:lang w:eastAsia="zh-CN"/>
        </w:rPr>
        <w:t>/h</w:t>
      </w:r>
      <w:r>
        <w:rPr>
          <w:rFonts w:ascii="Times New Roman" w:hAnsi="Times New Roman"/>
          <w:lang w:eastAsia="zh-CN"/>
        </w:rPr>
        <w:t>，内置电子温度压力修正、电子温度修正</w:t>
      </w:r>
      <w:r>
        <w:rPr>
          <w:rFonts w:ascii="Times New Roman" w:hAnsi="Times New Roman"/>
          <w:lang w:eastAsia="zh-CN"/>
        </w:rPr>
        <w:t>或</w:t>
      </w:r>
      <w:r>
        <w:rPr>
          <w:rFonts w:ascii="Times New Roman" w:hAnsi="Times New Roman"/>
          <w:lang w:eastAsia="zh-CN"/>
        </w:rPr>
        <w:t>电子压力修正，</w:t>
      </w:r>
      <w:r>
        <w:rPr>
          <w:rFonts w:ascii="Times New Roman" w:hAnsi="Times New Roman"/>
          <w:lang w:eastAsia="zh-CN"/>
        </w:rPr>
        <w:t>准确度等级为</w:t>
      </w:r>
      <w:r>
        <w:rPr>
          <w:rFonts w:ascii="Times New Roman" w:hAnsi="Times New Roman"/>
          <w:lang w:eastAsia="zh-CN"/>
        </w:rPr>
        <w:t>1.5</w:t>
      </w:r>
      <w:r>
        <w:rPr>
          <w:rFonts w:ascii="Times New Roman" w:hAnsi="Times New Roman"/>
          <w:lang w:eastAsia="zh-CN"/>
        </w:rPr>
        <w:t>级</w:t>
      </w:r>
      <w:r>
        <w:rPr>
          <w:rFonts w:ascii="Times New Roman" w:hAnsi="Times New Roman"/>
          <w:lang w:eastAsia="zh-CN"/>
        </w:rPr>
        <w:t>的</w:t>
      </w:r>
      <w:r>
        <w:rPr>
          <w:rFonts w:ascii="Times New Roman" w:hAnsi="Times New Roman"/>
          <w:lang w:eastAsia="zh-CN"/>
        </w:rPr>
        <w:t>膜式燃气表（以下简称燃气表）的首次检定、后续检定。</w:t>
      </w:r>
    </w:p>
    <w:p w:rsidR="00CB6664" w:rsidRDefault="00B4689D" w:rsidP="00AC2CF2">
      <w:pPr>
        <w:pStyle w:val="10"/>
        <w:widowControl w:val="0"/>
        <w:spacing w:beforeLines="50" w:after="0" w:line="360" w:lineRule="auto"/>
        <w:ind w:left="420" w:hanging="420"/>
        <w:rPr>
          <w:rFonts w:ascii="Times New Roman" w:eastAsia="黑体" w:hAnsi="Times New Roman"/>
          <w:kern w:val="2"/>
          <w:sz w:val="24"/>
          <w:szCs w:val="24"/>
        </w:rPr>
      </w:pPr>
      <w:bookmarkStart w:id="93" w:name="_Toc19078"/>
      <w:bookmarkStart w:id="94" w:name="_Toc6320_WPSOffice_Level1"/>
      <w:bookmarkStart w:id="95" w:name="_Toc23099_WPSOffice_Level1"/>
      <w:bookmarkStart w:id="96" w:name="_Toc62908865"/>
      <w:bookmarkStart w:id="97" w:name="_Toc4401_WPSOffice_Level1"/>
      <w:bookmarkStart w:id="98" w:name="_Toc66280104"/>
      <w:bookmarkStart w:id="99" w:name="_Toc30533_WPSOffice_Level1"/>
      <w:bookmarkStart w:id="100" w:name="_Toc62751570"/>
      <w:bookmarkStart w:id="101" w:name="_Toc63087945"/>
      <w:bookmarkStart w:id="102" w:name="_Toc30275_WPSOffice_Level1"/>
      <w:bookmarkStart w:id="103" w:name="_Toc12076_WPSOffice_Level1"/>
      <w:bookmarkStart w:id="104" w:name="_Toc113870173"/>
      <w:bookmarkStart w:id="105" w:name="_Toc2268_WPSOffice_Level1"/>
      <w:bookmarkStart w:id="106" w:name="_Toc31027"/>
      <w:bookmarkStart w:id="107" w:name="_Toc7265_WPSOffice_Level1"/>
      <w:bookmarkStart w:id="108" w:name="_Toc6441_WPSOffice_Level1"/>
      <w:bookmarkStart w:id="109" w:name="_Toc25742_WPSOffice_Level1"/>
      <w:bookmarkStart w:id="110" w:name="_Toc15986_WPSOffice_Level1"/>
      <w:bookmarkStart w:id="111" w:name="_Toc9920_WPSOffice_Level1"/>
      <w:bookmarkStart w:id="112" w:name="_Toc26775_WPSOffice_Level1"/>
      <w:bookmarkStart w:id="113" w:name="_Toc437106114"/>
      <w:bookmarkStart w:id="114" w:name="_Toc114915346"/>
      <w:r>
        <w:rPr>
          <w:rFonts w:ascii="Times New Roman" w:eastAsia="黑体" w:hAnsi="Times New Roman"/>
          <w:b w:val="0"/>
          <w:kern w:val="2"/>
          <w:sz w:val="24"/>
          <w:szCs w:val="24"/>
        </w:rPr>
        <w:t>2</w:t>
      </w:r>
      <w:r>
        <w:rPr>
          <w:rFonts w:ascii="Times New Roman" w:eastAsia="黑体" w:hAnsi="Times New Roman"/>
          <w:b w:val="0"/>
          <w:bCs w:val="0"/>
          <w:kern w:val="2"/>
          <w:sz w:val="24"/>
          <w:szCs w:val="24"/>
        </w:rPr>
        <w:t>引用文</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Pr>
          <w:rFonts w:ascii="Times New Roman" w:eastAsia="黑体" w:hAnsi="Times New Roman"/>
          <w:b w:val="0"/>
          <w:bCs w:val="0"/>
          <w:kern w:val="2"/>
          <w:sz w:val="24"/>
          <w:szCs w:val="24"/>
          <w:lang w:eastAsia="zh-CN"/>
        </w:rPr>
        <w:t>件</w:t>
      </w:r>
    </w:p>
    <w:p w:rsidR="00CB6664" w:rsidRDefault="00B4689D">
      <w:pPr>
        <w:spacing w:line="594" w:lineRule="exact"/>
        <w:ind w:firstLineChars="200" w:firstLine="480"/>
        <w:rPr>
          <w:rFonts w:ascii="Times New Roman" w:hAnsi="Times New Roman"/>
          <w:lang w:eastAsia="zh-CN"/>
        </w:rPr>
      </w:pPr>
      <w:r>
        <w:rPr>
          <w:rFonts w:ascii="Times New Roman" w:hAnsi="Times New Roman"/>
          <w:lang w:eastAsia="zh-CN"/>
        </w:rPr>
        <w:t xml:space="preserve">JJG 577 </w:t>
      </w:r>
      <w:r>
        <w:rPr>
          <w:rFonts w:ascii="Times New Roman" w:hAnsi="Times New Roman"/>
          <w:lang w:eastAsia="zh-CN"/>
        </w:rPr>
        <w:t>膜式燃气表</w:t>
      </w:r>
    </w:p>
    <w:p w:rsidR="00CB6664" w:rsidRDefault="00B4689D">
      <w:pPr>
        <w:spacing w:line="594" w:lineRule="exact"/>
        <w:ind w:firstLineChars="200" w:firstLine="480"/>
        <w:rPr>
          <w:rFonts w:ascii="Times New Roman" w:hAnsi="Times New Roman"/>
          <w:lang w:eastAsia="zh-CN"/>
        </w:rPr>
      </w:pPr>
      <w:r>
        <w:rPr>
          <w:rFonts w:ascii="Times New Roman" w:hAnsi="Times New Roman"/>
          <w:lang w:eastAsia="zh-CN"/>
        </w:rPr>
        <w:t xml:space="preserve">JJG 860 </w:t>
      </w:r>
      <w:r>
        <w:rPr>
          <w:rFonts w:ascii="Times New Roman" w:hAnsi="Times New Roman"/>
          <w:lang w:eastAsia="zh-CN"/>
        </w:rPr>
        <w:t>压力传感器</w:t>
      </w:r>
      <w:r>
        <w:rPr>
          <w:rFonts w:ascii="Times New Roman" w:hAnsi="Times New Roman"/>
          <w:lang w:eastAsia="zh-CN"/>
        </w:rPr>
        <w:t>(</w:t>
      </w:r>
      <w:r>
        <w:rPr>
          <w:rFonts w:ascii="Times New Roman" w:hAnsi="Times New Roman"/>
          <w:lang w:eastAsia="zh-CN"/>
        </w:rPr>
        <w:t>静态</w:t>
      </w:r>
      <w:r>
        <w:rPr>
          <w:rFonts w:ascii="Times New Roman" w:hAnsi="Times New Roman"/>
          <w:lang w:eastAsia="zh-CN"/>
        </w:rPr>
        <w:t>)</w:t>
      </w:r>
    </w:p>
    <w:p w:rsidR="00CB6664" w:rsidRDefault="00B4689D">
      <w:pPr>
        <w:spacing w:line="594" w:lineRule="exact"/>
        <w:ind w:firstLineChars="200" w:firstLine="480"/>
        <w:rPr>
          <w:rFonts w:ascii="Times New Roman" w:hAnsi="Times New Roman"/>
          <w:lang w:eastAsia="zh-CN"/>
        </w:rPr>
      </w:pPr>
      <w:r>
        <w:rPr>
          <w:rFonts w:ascii="Times New Roman" w:hAnsi="Times New Roman"/>
          <w:lang w:eastAsia="zh-CN"/>
        </w:rPr>
        <w:t xml:space="preserve">JJG 875 </w:t>
      </w:r>
      <w:r>
        <w:rPr>
          <w:rFonts w:ascii="Times New Roman" w:hAnsi="Times New Roman"/>
          <w:lang w:eastAsia="zh-CN"/>
        </w:rPr>
        <w:t>数字压力计</w:t>
      </w:r>
    </w:p>
    <w:p w:rsidR="00CB6664" w:rsidRDefault="00B4689D">
      <w:pPr>
        <w:spacing w:line="594" w:lineRule="exact"/>
        <w:ind w:firstLineChars="200" w:firstLine="480"/>
        <w:rPr>
          <w:rFonts w:ascii="Times New Roman" w:hAnsi="Times New Roman"/>
          <w:lang w:eastAsia="zh-CN"/>
        </w:rPr>
      </w:pPr>
      <w:r>
        <w:rPr>
          <w:rFonts w:ascii="Times New Roman" w:hAnsi="Times New Roman"/>
          <w:lang w:eastAsia="zh-CN"/>
        </w:rPr>
        <w:t xml:space="preserve">JJF 1004 </w:t>
      </w:r>
      <w:r>
        <w:rPr>
          <w:rFonts w:ascii="Times New Roman" w:hAnsi="Times New Roman"/>
          <w:lang w:eastAsia="zh-CN"/>
        </w:rPr>
        <w:t>流量计量名词术语及定义</w:t>
      </w:r>
    </w:p>
    <w:p w:rsidR="00CB6664" w:rsidRDefault="00B4689D">
      <w:pPr>
        <w:spacing w:line="594" w:lineRule="exact"/>
        <w:ind w:firstLineChars="200" w:firstLine="480"/>
        <w:rPr>
          <w:rFonts w:ascii="Times New Roman" w:hAnsi="Times New Roman"/>
          <w:lang w:eastAsia="zh-CN"/>
        </w:rPr>
      </w:pPr>
      <w:r>
        <w:rPr>
          <w:rFonts w:ascii="Times New Roman" w:hAnsi="Times New Roman"/>
          <w:lang w:eastAsia="zh-CN"/>
        </w:rPr>
        <w:t>GB/T 6968</w:t>
      </w:r>
      <w:r>
        <w:rPr>
          <w:rFonts w:ascii="Times New Roman" w:hAnsi="Times New Roman"/>
          <w:lang w:eastAsia="zh-CN"/>
        </w:rPr>
        <w:t>-2019</w:t>
      </w:r>
      <w:r>
        <w:rPr>
          <w:rFonts w:ascii="Times New Roman" w:hAnsi="Times New Roman"/>
          <w:lang w:eastAsia="zh-CN"/>
        </w:rPr>
        <w:t xml:space="preserve"> </w:t>
      </w:r>
      <w:r>
        <w:rPr>
          <w:rFonts w:ascii="Times New Roman" w:hAnsi="Times New Roman"/>
          <w:lang w:eastAsia="zh-CN"/>
        </w:rPr>
        <w:t>膜式燃气表</w:t>
      </w:r>
    </w:p>
    <w:p w:rsidR="00CB6664" w:rsidRDefault="00B4689D">
      <w:pPr>
        <w:spacing w:line="594" w:lineRule="exact"/>
        <w:ind w:firstLineChars="200" w:firstLine="480"/>
        <w:rPr>
          <w:rFonts w:ascii="Times New Roman" w:hAnsi="Times New Roman"/>
          <w:lang w:eastAsia="zh-CN"/>
        </w:rPr>
      </w:pPr>
      <w:r>
        <w:rPr>
          <w:rFonts w:ascii="Times New Roman" w:hAnsi="Times New Roman"/>
          <w:lang w:eastAsia="zh-CN"/>
        </w:rPr>
        <w:t>T/CGAS011-2020</w:t>
      </w:r>
      <w:r>
        <w:rPr>
          <w:rFonts w:ascii="Times New Roman" w:hAnsi="Times New Roman"/>
          <w:lang w:eastAsia="zh-CN"/>
        </w:rPr>
        <w:t>电子温压修正膜式燃气表</w:t>
      </w:r>
    </w:p>
    <w:p w:rsidR="00CB6664" w:rsidRDefault="00B4689D">
      <w:pPr>
        <w:spacing w:line="594" w:lineRule="exact"/>
        <w:ind w:firstLineChars="200" w:firstLine="480"/>
        <w:rPr>
          <w:rFonts w:ascii="Times New Roman" w:hAnsi="Times New Roman"/>
          <w:lang w:eastAsia="zh-CN"/>
        </w:rPr>
      </w:pPr>
      <w:r>
        <w:rPr>
          <w:rFonts w:ascii="Times New Roman" w:hAnsi="Times New Roman"/>
          <w:lang w:eastAsia="zh-CN"/>
        </w:rPr>
        <w:t xml:space="preserve">GB/T 19205 </w:t>
      </w:r>
      <w:r>
        <w:rPr>
          <w:rFonts w:ascii="Times New Roman" w:hAnsi="Times New Roman"/>
          <w:lang w:eastAsia="zh-CN"/>
        </w:rPr>
        <w:t>天然气标准参比条件</w:t>
      </w:r>
    </w:p>
    <w:p w:rsidR="00CB6664" w:rsidRDefault="00B4689D">
      <w:pPr>
        <w:spacing w:line="594" w:lineRule="exact"/>
        <w:ind w:firstLineChars="200" w:firstLine="480"/>
        <w:rPr>
          <w:rFonts w:ascii="Times New Roman" w:hAnsi="Times New Roman"/>
          <w:lang w:eastAsia="zh-CN"/>
        </w:rPr>
      </w:pPr>
      <w:r>
        <w:rPr>
          <w:rFonts w:ascii="Times New Roman" w:hAnsi="Times New Roman"/>
          <w:lang w:eastAsia="zh-CN"/>
        </w:rPr>
        <w:t xml:space="preserve">GB/T 32201 </w:t>
      </w:r>
      <w:r>
        <w:rPr>
          <w:rFonts w:ascii="Times New Roman" w:hAnsi="Times New Roman"/>
          <w:lang w:eastAsia="zh-CN"/>
        </w:rPr>
        <w:t>气体流量计</w:t>
      </w:r>
    </w:p>
    <w:p w:rsidR="00CB6664" w:rsidRDefault="00B4689D">
      <w:pPr>
        <w:spacing w:line="594" w:lineRule="exact"/>
        <w:ind w:firstLineChars="200" w:firstLine="480"/>
        <w:rPr>
          <w:rFonts w:ascii="Times New Roman" w:hAnsi="Times New Roman"/>
          <w:lang w:eastAsia="zh-CN"/>
        </w:rPr>
      </w:pPr>
      <w:r>
        <w:rPr>
          <w:rFonts w:ascii="Times New Roman" w:hAnsi="Times New Roman"/>
          <w:lang w:eastAsia="zh-CN"/>
        </w:rPr>
        <w:t xml:space="preserve">GB/T 36242 </w:t>
      </w:r>
      <w:r>
        <w:rPr>
          <w:rFonts w:ascii="Times New Roman" w:hAnsi="Times New Roman"/>
          <w:lang w:eastAsia="zh-CN"/>
        </w:rPr>
        <w:t>燃气流量计体积修正仪</w:t>
      </w:r>
    </w:p>
    <w:p w:rsidR="00CB6664" w:rsidRDefault="00B4689D">
      <w:pPr>
        <w:spacing w:line="594" w:lineRule="exact"/>
        <w:ind w:firstLineChars="200" w:firstLine="480"/>
        <w:rPr>
          <w:rFonts w:ascii="Times New Roman" w:hAnsi="Times New Roman"/>
          <w:lang w:eastAsia="zh-CN"/>
        </w:rPr>
      </w:pPr>
      <w:r>
        <w:rPr>
          <w:rFonts w:ascii="Times New Roman" w:hAnsi="Times New Roman"/>
          <w:lang w:eastAsia="zh-CN"/>
        </w:rPr>
        <w:t>凡是注日期的引用文件，仅注日期的版本适用于</w:t>
      </w:r>
      <w:r>
        <w:rPr>
          <w:rFonts w:ascii="Times New Roman" w:hAnsi="Times New Roman"/>
          <w:lang w:eastAsia="zh-CN"/>
        </w:rPr>
        <w:t>本</w:t>
      </w:r>
      <w:r>
        <w:rPr>
          <w:rFonts w:ascii="Times New Roman" w:hAnsi="Times New Roman"/>
          <w:lang w:eastAsia="zh-CN"/>
        </w:rPr>
        <w:t>规程；凡是不注日期的引用文件，其最新版本（包括所有的修改单）适用于本规程。</w:t>
      </w:r>
    </w:p>
    <w:p w:rsidR="00CB6664" w:rsidRDefault="00B4689D" w:rsidP="00AC2CF2">
      <w:pPr>
        <w:pStyle w:val="10"/>
        <w:widowControl w:val="0"/>
        <w:spacing w:beforeLines="50" w:after="0" w:line="360" w:lineRule="auto"/>
        <w:ind w:left="420" w:hanging="420"/>
        <w:rPr>
          <w:rFonts w:ascii="Times New Roman" w:eastAsia="黑体" w:hAnsi="Times New Roman"/>
          <w:b w:val="0"/>
          <w:iCs/>
          <w:kern w:val="2"/>
          <w:sz w:val="24"/>
          <w:szCs w:val="24"/>
        </w:rPr>
      </w:pPr>
      <w:bookmarkStart w:id="115" w:name="_Toc437106115"/>
      <w:bookmarkStart w:id="116" w:name="_Toc1706"/>
      <w:bookmarkStart w:id="117" w:name="_Toc23214"/>
      <w:bookmarkStart w:id="118" w:name="_Toc15137_WPSOffice_Level1"/>
      <w:bookmarkStart w:id="119" w:name="_Toc25168_WPSOffice_Level1"/>
      <w:bookmarkStart w:id="120" w:name="_Toc26241_WPSOffice_Level1"/>
      <w:bookmarkStart w:id="121" w:name="_Toc17952_WPSOffice_Level1"/>
      <w:bookmarkStart w:id="122" w:name="_Toc26574_WPSOffice_Level1"/>
      <w:bookmarkStart w:id="123" w:name="_Toc62751571"/>
      <w:bookmarkStart w:id="124" w:name="_Toc1568_WPSOffice_Level1"/>
      <w:bookmarkStart w:id="125" w:name="_Toc17292_WPSOffice_Level1"/>
      <w:bookmarkStart w:id="126" w:name="_Toc62908866"/>
      <w:bookmarkStart w:id="127" w:name="_Toc63087946"/>
      <w:bookmarkStart w:id="128" w:name="_Toc14390_WPSOffice_Level1"/>
      <w:bookmarkStart w:id="129" w:name="_Toc31741_WPSOffice_Level1"/>
      <w:bookmarkStart w:id="130" w:name="_Toc19408_WPSOffice_Level1"/>
      <w:bookmarkStart w:id="131" w:name="_Toc11799_WPSOffice_Level1"/>
      <w:bookmarkStart w:id="132" w:name="_Toc15618_WPSOffice_Level1"/>
      <w:bookmarkStart w:id="133" w:name="_Toc12162_WPSOffice_Level1"/>
      <w:bookmarkStart w:id="134" w:name="_Toc66280105"/>
      <w:r>
        <w:rPr>
          <w:rFonts w:ascii="黑体" w:eastAsia="黑体" w:hAnsi="黑体" w:cs="黑体"/>
          <w:b w:val="0"/>
          <w:iCs/>
          <w:kern w:val="2"/>
          <w:sz w:val="24"/>
          <w:szCs w:val="24"/>
        </w:rPr>
        <w:t>3</w:t>
      </w:r>
      <w:r>
        <w:rPr>
          <w:rFonts w:ascii="Times New Roman" w:eastAsia="黑体" w:hAnsi="Times New Roman"/>
          <w:b w:val="0"/>
          <w:kern w:val="2"/>
          <w:sz w:val="24"/>
          <w:szCs w:val="24"/>
        </w:rPr>
        <w:t>术语</w:t>
      </w:r>
      <w:bookmarkEnd w:id="115"/>
      <w:r>
        <w:rPr>
          <w:rFonts w:ascii="Times New Roman" w:eastAsia="黑体" w:hAnsi="Times New Roman"/>
          <w:b w:val="0"/>
          <w:kern w:val="2"/>
          <w:sz w:val="24"/>
          <w:szCs w:val="24"/>
        </w:rPr>
        <w:t>和计量单位</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00CB6664" w:rsidRDefault="00B4689D">
      <w:pPr>
        <w:pStyle w:val="2"/>
        <w:numPr>
          <w:ilvl w:val="1"/>
          <w:numId w:val="0"/>
        </w:numPr>
        <w:spacing w:beforeLines="0" w:afterLines="0" w:line="400" w:lineRule="exact"/>
        <w:ind w:left="414" w:hanging="403"/>
        <w:rPr>
          <w:szCs w:val="24"/>
        </w:rPr>
      </w:pPr>
      <w:bookmarkStart w:id="135" w:name="_Toc10509"/>
      <w:bookmarkStart w:id="136" w:name="_Toc66280106"/>
      <w:bookmarkStart w:id="137" w:name="_Toc63087947"/>
      <w:bookmarkStart w:id="138" w:name="_Toc62751572"/>
      <w:bookmarkStart w:id="139" w:name="_Toc23249_WPSOffice_Level2"/>
      <w:bookmarkStart w:id="140" w:name="_Toc62908867"/>
      <w:r>
        <w:rPr>
          <w:szCs w:val="24"/>
        </w:rPr>
        <w:t>3.1</w:t>
      </w:r>
      <w:r>
        <w:rPr>
          <w:szCs w:val="24"/>
        </w:rPr>
        <w:t>术语</w:t>
      </w:r>
      <w:bookmarkEnd w:id="135"/>
      <w:bookmarkEnd w:id="136"/>
      <w:bookmarkEnd w:id="137"/>
      <w:bookmarkEnd w:id="138"/>
      <w:bookmarkEnd w:id="139"/>
      <w:bookmarkEnd w:id="140"/>
    </w:p>
    <w:p w:rsidR="00CB6664" w:rsidRDefault="00B4689D">
      <w:pPr>
        <w:spacing w:line="594" w:lineRule="exact"/>
        <w:ind w:firstLineChars="200" w:firstLine="480"/>
        <w:rPr>
          <w:rFonts w:ascii="Times New Roman" w:hAnsi="Times New Roman"/>
          <w:lang w:eastAsia="zh-CN"/>
        </w:rPr>
      </w:pPr>
      <w:r>
        <w:rPr>
          <w:rFonts w:ascii="Times New Roman" w:hAnsi="Times New Roman"/>
          <w:lang w:eastAsia="zh-CN"/>
        </w:rPr>
        <w:t>本规程除引用</w:t>
      </w:r>
      <w:r>
        <w:rPr>
          <w:rFonts w:ascii="Times New Roman" w:hAnsi="Times New Roman"/>
          <w:lang w:eastAsia="zh-CN"/>
        </w:rPr>
        <w:t xml:space="preserve"> JJF1004 </w:t>
      </w:r>
      <w:r>
        <w:rPr>
          <w:rFonts w:ascii="Times New Roman" w:hAnsi="Times New Roman"/>
          <w:lang w:eastAsia="zh-CN"/>
        </w:rPr>
        <w:t>和</w:t>
      </w:r>
      <w:r>
        <w:rPr>
          <w:rFonts w:ascii="Times New Roman" w:hAnsi="Times New Roman"/>
          <w:lang w:eastAsia="zh-CN"/>
        </w:rPr>
        <w:t xml:space="preserve"> JJG577 </w:t>
      </w:r>
      <w:r>
        <w:rPr>
          <w:rFonts w:ascii="Times New Roman" w:hAnsi="Times New Roman"/>
          <w:lang w:eastAsia="zh-CN"/>
        </w:rPr>
        <w:t>的术语外，还使用下列术语。</w:t>
      </w:r>
    </w:p>
    <w:p w:rsidR="00CB6664" w:rsidRDefault="00B4689D">
      <w:pPr>
        <w:pStyle w:val="5"/>
        <w:rPr>
          <w:rFonts w:ascii="Times New Roman" w:hAnsi="Times New Roman"/>
          <w:b w:val="0"/>
          <w:bCs w:val="0"/>
          <w:i w:val="0"/>
          <w:iCs w:val="0"/>
          <w:kern w:val="2"/>
          <w:sz w:val="24"/>
          <w:szCs w:val="24"/>
          <w:lang w:eastAsia="zh-CN"/>
        </w:rPr>
      </w:pPr>
      <w:r>
        <w:rPr>
          <w:rFonts w:ascii="Times New Roman" w:hAnsi="Times New Roman"/>
          <w:b w:val="0"/>
          <w:bCs w:val="0"/>
          <w:i w:val="0"/>
          <w:iCs w:val="0"/>
          <w:sz w:val="24"/>
          <w:szCs w:val="24"/>
          <w:lang w:bidi="en-US"/>
        </w:rPr>
        <w:t>3.1.1.</w:t>
      </w:r>
      <w:r>
        <w:rPr>
          <w:rFonts w:ascii="Times New Roman" w:hAnsi="Times New Roman"/>
          <w:b w:val="0"/>
          <w:bCs w:val="0"/>
          <w:i w:val="0"/>
          <w:iCs w:val="0"/>
          <w:kern w:val="2"/>
          <w:sz w:val="24"/>
          <w:szCs w:val="24"/>
          <w:lang w:eastAsia="zh-CN"/>
        </w:rPr>
        <w:t>工况条件（简称工况）</w:t>
      </w:r>
      <w:r>
        <w:rPr>
          <w:rFonts w:ascii="Times New Roman" w:hAnsi="Times New Roman"/>
          <w:b w:val="0"/>
          <w:bCs w:val="0"/>
          <w:i w:val="0"/>
          <w:iCs w:val="0"/>
          <w:kern w:val="2"/>
          <w:sz w:val="24"/>
          <w:szCs w:val="24"/>
          <w:lang w:eastAsia="zh-CN"/>
        </w:rPr>
        <w:t xml:space="preserve"> operating conditions</w:t>
      </w:r>
    </w:p>
    <w:p w:rsidR="00CB6664" w:rsidRDefault="00B4689D" w:rsidP="00AC2CF2">
      <w:pPr>
        <w:pStyle w:val="af"/>
        <w:spacing w:beforeLines="50"/>
        <w:ind w:firstLineChars="200" w:firstLine="480"/>
        <w:rPr>
          <w:rFonts w:ascii="Times New Roman" w:hAnsi="Times New Roman"/>
        </w:rPr>
      </w:pPr>
      <w:r>
        <w:rPr>
          <w:rFonts w:ascii="Times New Roman" w:hAnsi="Times New Roman"/>
        </w:rPr>
        <w:t>在测量气体体积时，被测气体的实际条件（如被测气体的温度和压力）</w:t>
      </w:r>
      <w:r>
        <w:rPr>
          <w:rFonts w:ascii="Times New Roman" w:hAnsi="Times New Roman"/>
          <w:spacing w:val="-10"/>
        </w:rPr>
        <w:t>。</w:t>
      </w:r>
    </w:p>
    <w:p w:rsidR="00CB6664" w:rsidRDefault="00B4689D">
      <w:pPr>
        <w:pStyle w:val="aff4"/>
        <w:tabs>
          <w:tab w:val="left" w:pos="525"/>
        </w:tabs>
        <w:spacing w:before="240"/>
        <w:ind w:left="0"/>
        <w:rPr>
          <w:rFonts w:ascii="Times New Roman" w:hAnsi="Times New Roman"/>
        </w:rPr>
      </w:pPr>
      <w:r>
        <w:rPr>
          <w:rFonts w:ascii="Times New Roman" w:hAnsi="Times New Roman"/>
        </w:rPr>
        <w:t>3.1.</w:t>
      </w:r>
      <w:r>
        <w:rPr>
          <w:rFonts w:ascii="Times New Roman" w:hAnsi="Times New Roman"/>
          <w:lang w:eastAsia="zh-CN"/>
        </w:rPr>
        <w:t>2</w:t>
      </w:r>
      <w:r>
        <w:rPr>
          <w:rFonts w:ascii="Times New Roman" w:hAnsi="Times New Roman"/>
        </w:rPr>
        <w:t>.</w:t>
      </w:r>
      <w:r>
        <w:rPr>
          <w:rFonts w:ascii="Times New Roman" w:hAnsi="Times New Roman"/>
          <w:lang w:eastAsia="zh-CN"/>
        </w:rPr>
        <w:t>基准</w:t>
      </w:r>
      <w:r>
        <w:rPr>
          <w:rFonts w:ascii="Times New Roman" w:hAnsi="Times New Roman"/>
        </w:rPr>
        <w:t>条件（简称标况）</w:t>
      </w:r>
      <w:r>
        <w:rPr>
          <w:rFonts w:ascii="Times New Roman" w:hAnsi="Times New Roman"/>
        </w:rPr>
        <w:t xml:space="preserve"> </w:t>
      </w:r>
      <w:r>
        <w:rPr>
          <w:rFonts w:ascii="Times New Roman" w:hAnsi="Times New Roman"/>
          <w:lang w:eastAsia="zh-CN"/>
        </w:rPr>
        <w:t>b</w:t>
      </w:r>
      <w:r>
        <w:rPr>
          <w:rFonts w:ascii="Times New Roman" w:hAnsi="Times New Roman"/>
        </w:rPr>
        <w:t xml:space="preserve">ase </w:t>
      </w:r>
      <w:r>
        <w:rPr>
          <w:rFonts w:ascii="Times New Roman" w:hAnsi="Times New Roman"/>
          <w:spacing w:val="-2"/>
          <w:lang w:eastAsia="zh-CN"/>
        </w:rPr>
        <w:t>c</w:t>
      </w:r>
      <w:r>
        <w:rPr>
          <w:rFonts w:ascii="Times New Roman" w:hAnsi="Times New Roman"/>
          <w:spacing w:val="-2"/>
        </w:rPr>
        <w:t>onditions</w:t>
      </w:r>
    </w:p>
    <w:p w:rsidR="00CB6664" w:rsidRDefault="00B4689D">
      <w:pPr>
        <w:numPr>
          <w:ilvl w:val="2"/>
          <w:numId w:val="0"/>
        </w:numPr>
        <w:spacing w:line="594" w:lineRule="exact"/>
        <w:ind w:leftChars="200" w:left="708" w:hangingChars="95" w:hanging="228"/>
        <w:rPr>
          <w:rFonts w:ascii="Times New Roman" w:hAnsi="Times New Roman"/>
          <w:spacing w:val="-10"/>
        </w:rPr>
      </w:pPr>
      <w:r>
        <w:rPr>
          <w:rFonts w:ascii="Times New Roman" w:hAnsi="Times New Roman"/>
        </w:rPr>
        <w:lastRenderedPageBreak/>
        <w:t>带气体温度压力修正装置燃气表进行气体体积转换的规定条件：</w:t>
      </w:r>
      <w:r>
        <w:rPr>
          <w:rFonts w:ascii="Times New Roman" w:hAnsi="Times New Roman"/>
        </w:rPr>
        <w:t>20</w:t>
      </w:r>
      <w:r>
        <w:rPr>
          <w:rFonts w:ascii="Times New Roman" w:hAnsi="Times New Roman"/>
          <w:spacing w:val="-9"/>
        </w:rPr>
        <w:t xml:space="preserve"> ℃</w:t>
      </w:r>
      <w:r>
        <w:rPr>
          <w:rFonts w:ascii="Times New Roman" w:hAnsi="Times New Roman"/>
          <w:spacing w:val="-9"/>
        </w:rPr>
        <w:t>和</w:t>
      </w:r>
      <w:r>
        <w:rPr>
          <w:rFonts w:ascii="Times New Roman" w:hAnsi="Times New Roman"/>
          <w:spacing w:val="-9"/>
        </w:rPr>
        <w:t xml:space="preserve"> </w:t>
      </w:r>
      <w:r>
        <w:rPr>
          <w:rFonts w:ascii="Times New Roman" w:hAnsi="Times New Roman"/>
        </w:rPr>
        <w:t>101325Pa</w:t>
      </w:r>
      <w:r>
        <w:rPr>
          <w:rFonts w:ascii="Times New Roman" w:hAnsi="Times New Roman"/>
          <w:spacing w:val="-10"/>
        </w:rPr>
        <w:t>。</w:t>
      </w:r>
    </w:p>
    <w:p w:rsidR="00CB6664" w:rsidRDefault="00B4689D">
      <w:pPr>
        <w:spacing w:line="594" w:lineRule="exact"/>
        <w:ind w:firstLineChars="200" w:firstLine="480"/>
        <w:rPr>
          <w:rFonts w:ascii="Times New Roman" w:hAnsi="Times New Roman"/>
        </w:rPr>
      </w:pPr>
      <w:r>
        <w:rPr>
          <w:rFonts w:ascii="Times New Roman" w:hAnsi="Times New Roman"/>
        </w:rPr>
        <w:t>a</w:t>
      </w:r>
      <w:r>
        <w:rPr>
          <w:rFonts w:ascii="Times New Roman" w:hAnsi="Times New Roman"/>
        </w:rPr>
        <w:t>）</w:t>
      </w:r>
      <w:r>
        <w:rPr>
          <w:rFonts w:ascii="Times New Roman" w:hAnsi="Times New Roman"/>
        </w:rPr>
        <w:t>标准温度条件（简称标准温度）</w:t>
      </w:r>
      <w:r>
        <w:rPr>
          <w:rFonts w:ascii="Times New Roman" w:hAnsi="Times New Roman"/>
        </w:rPr>
        <w:t>standard temperature conditions</w:t>
      </w:r>
    </w:p>
    <w:p w:rsidR="00CB6664" w:rsidRDefault="00B4689D" w:rsidP="00AC2CF2">
      <w:pPr>
        <w:tabs>
          <w:tab w:val="left" w:pos="937"/>
        </w:tabs>
        <w:spacing w:beforeLines="50" w:line="594" w:lineRule="exact"/>
        <w:ind w:firstLineChars="300" w:firstLine="720"/>
        <w:rPr>
          <w:rFonts w:ascii="Times New Roman" w:hAnsi="Times New Roman"/>
          <w:lang w:eastAsia="zh-CN"/>
        </w:rPr>
      </w:pPr>
      <w:r>
        <w:rPr>
          <w:rFonts w:ascii="Times New Roman" w:hAnsi="Times New Roman"/>
          <w:lang w:eastAsia="zh-CN"/>
        </w:rPr>
        <w:t>带气体温度修正装置燃气表进行气体体积转换的规定条件：</w:t>
      </w:r>
      <w:r>
        <w:rPr>
          <w:rFonts w:ascii="Times New Roman" w:hAnsi="Times New Roman"/>
          <w:lang w:eastAsia="zh-CN"/>
        </w:rPr>
        <w:t>20 ℃</w:t>
      </w:r>
      <w:r>
        <w:rPr>
          <w:rFonts w:ascii="Times New Roman" w:hAnsi="Times New Roman"/>
          <w:lang w:eastAsia="zh-CN"/>
        </w:rPr>
        <w:t>。</w:t>
      </w:r>
    </w:p>
    <w:p w:rsidR="00CB6664" w:rsidRDefault="00B4689D" w:rsidP="00AC2CF2">
      <w:pPr>
        <w:tabs>
          <w:tab w:val="left" w:pos="937"/>
        </w:tabs>
        <w:spacing w:beforeLines="50" w:line="594" w:lineRule="exact"/>
        <w:ind w:firstLineChars="200" w:firstLine="480"/>
        <w:rPr>
          <w:rFonts w:ascii="Times New Roman" w:hAnsi="Times New Roman"/>
        </w:rPr>
      </w:pPr>
      <w:r>
        <w:rPr>
          <w:rFonts w:ascii="Times New Roman" w:hAnsi="Times New Roman"/>
          <w:lang w:eastAsia="zh-CN"/>
        </w:rPr>
        <w:t>b)</w:t>
      </w:r>
      <w:r>
        <w:rPr>
          <w:rFonts w:ascii="Times New Roman" w:hAnsi="Times New Roman"/>
        </w:rPr>
        <w:t>标准压力条件（简称标准压力）</w:t>
      </w:r>
      <w:r>
        <w:rPr>
          <w:rFonts w:ascii="Times New Roman" w:hAnsi="Times New Roman"/>
          <w:lang w:eastAsia="zh-CN"/>
        </w:rPr>
        <w:t>s</w:t>
      </w:r>
      <w:r>
        <w:rPr>
          <w:rFonts w:ascii="Times New Roman" w:hAnsi="Times New Roman"/>
        </w:rPr>
        <w:t>tandard pressure</w:t>
      </w:r>
      <w:r>
        <w:rPr>
          <w:rFonts w:ascii="Times New Roman" w:hAnsi="Times New Roman"/>
          <w:spacing w:val="-2"/>
        </w:rPr>
        <w:t>conditions</w:t>
      </w:r>
    </w:p>
    <w:p w:rsidR="00CB6664" w:rsidRDefault="00B4689D" w:rsidP="00AC2CF2">
      <w:pPr>
        <w:pStyle w:val="af"/>
        <w:spacing w:beforeLines="50" w:line="594" w:lineRule="exact"/>
        <w:rPr>
          <w:rFonts w:ascii="Times New Roman" w:hAnsi="Times New Roman"/>
        </w:rPr>
      </w:pPr>
      <w:r>
        <w:rPr>
          <w:rFonts w:ascii="Times New Roman" w:hAnsi="Times New Roman"/>
        </w:rPr>
        <w:t xml:space="preserve">      </w:t>
      </w:r>
      <w:r>
        <w:rPr>
          <w:rFonts w:ascii="Times New Roman" w:hAnsi="Times New Roman"/>
        </w:rPr>
        <w:t>带气体压力修正装置燃气表进行气体体积转换的规定条件：</w:t>
      </w:r>
      <w:r>
        <w:rPr>
          <w:rFonts w:ascii="Times New Roman" w:hAnsi="Times New Roman"/>
        </w:rPr>
        <w:t>101325Pa</w:t>
      </w:r>
      <w:r>
        <w:rPr>
          <w:rFonts w:ascii="Times New Roman" w:hAnsi="Times New Roman"/>
          <w:spacing w:val="-10"/>
        </w:rPr>
        <w:t>。</w:t>
      </w:r>
    </w:p>
    <w:p w:rsidR="00CB6664" w:rsidRDefault="00B4689D" w:rsidP="00AC2CF2">
      <w:pPr>
        <w:tabs>
          <w:tab w:val="left" w:pos="937"/>
        </w:tabs>
        <w:spacing w:beforeLines="50" w:line="594" w:lineRule="exact"/>
        <w:ind w:firstLineChars="200" w:firstLine="480"/>
        <w:rPr>
          <w:rFonts w:ascii="Times New Roman" w:hAnsi="Times New Roman"/>
        </w:rPr>
      </w:pPr>
      <w:r>
        <w:rPr>
          <w:rFonts w:ascii="Times New Roman" w:hAnsi="Times New Roman"/>
          <w:lang w:eastAsia="zh-CN"/>
        </w:rPr>
        <w:t>c)</w:t>
      </w:r>
      <w:r>
        <w:rPr>
          <w:rFonts w:ascii="Times New Roman" w:hAnsi="Times New Roman"/>
        </w:rPr>
        <w:t>基表</w:t>
      </w:r>
      <w:r>
        <w:rPr>
          <w:rFonts w:ascii="Times New Roman" w:hAnsi="Times New Roman"/>
        </w:rPr>
        <w:t xml:space="preserve"> </w:t>
      </w:r>
      <w:r>
        <w:rPr>
          <w:rFonts w:ascii="Times New Roman" w:hAnsi="Times New Roman"/>
          <w:kern w:val="2"/>
          <w:lang w:eastAsia="zh-CN" w:bidi="ar-SA"/>
        </w:rPr>
        <w:t>reference</w:t>
      </w:r>
      <w:r>
        <w:rPr>
          <w:rFonts w:ascii="Times New Roman" w:hAnsi="Times New Roman"/>
          <w:spacing w:val="-2"/>
          <w:lang w:eastAsia="zh-CN"/>
        </w:rPr>
        <w:t>m</w:t>
      </w:r>
      <w:r>
        <w:rPr>
          <w:rFonts w:ascii="Times New Roman" w:hAnsi="Times New Roman"/>
          <w:spacing w:val="-2"/>
        </w:rPr>
        <w:t>eter</w:t>
      </w:r>
    </w:p>
    <w:p w:rsidR="00CB6664" w:rsidRDefault="00B4689D" w:rsidP="00AC2CF2">
      <w:pPr>
        <w:pStyle w:val="af"/>
        <w:spacing w:beforeLines="50" w:line="594" w:lineRule="exact"/>
        <w:rPr>
          <w:rFonts w:ascii="Times New Roman" w:hAnsi="Times New Roman"/>
        </w:rPr>
      </w:pPr>
      <w:r>
        <w:rPr>
          <w:rFonts w:ascii="Times New Roman" w:hAnsi="Times New Roman"/>
        </w:rPr>
        <w:t xml:space="preserve">     </w:t>
      </w:r>
      <w:r>
        <w:rPr>
          <w:rFonts w:ascii="Times New Roman" w:hAnsi="Times New Roman"/>
        </w:rPr>
        <w:t>具有基础计量功能、直接显示工况体积流量原始数据的燃气表。</w:t>
      </w:r>
    </w:p>
    <w:p w:rsidR="00CB6664" w:rsidRDefault="00B4689D">
      <w:pPr>
        <w:pStyle w:val="5"/>
        <w:spacing w:line="594" w:lineRule="exact"/>
        <w:rPr>
          <w:rFonts w:ascii="Times New Roman" w:hAnsi="Times New Roman"/>
          <w:lang w:eastAsia="zh-CN"/>
        </w:rPr>
      </w:pPr>
      <w:r>
        <w:rPr>
          <w:rFonts w:ascii="Times New Roman" w:hAnsi="Times New Roman"/>
          <w:b w:val="0"/>
          <w:bCs w:val="0"/>
          <w:i w:val="0"/>
          <w:iCs w:val="0"/>
          <w:sz w:val="24"/>
          <w:szCs w:val="24"/>
          <w:lang w:bidi="en-US"/>
        </w:rPr>
        <w:t>3.1.</w:t>
      </w:r>
      <w:r>
        <w:rPr>
          <w:rFonts w:ascii="Times New Roman" w:hAnsi="Times New Roman"/>
          <w:b w:val="0"/>
          <w:bCs w:val="0"/>
          <w:i w:val="0"/>
          <w:iCs w:val="0"/>
          <w:sz w:val="24"/>
          <w:szCs w:val="24"/>
          <w:lang w:eastAsia="zh-CN" w:bidi="en-US"/>
        </w:rPr>
        <w:t>3</w:t>
      </w:r>
      <w:r>
        <w:rPr>
          <w:rFonts w:ascii="Times New Roman" w:hAnsi="Times New Roman"/>
          <w:b w:val="0"/>
          <w:bCs w:val="0"/>
          <w:i w:val="0"/>
          <w:iCs w:val="0"/>
          <w:sz w:val="24"/>
          <w:szCs w:val="24"/>
          <w:lang w:bidi="en-US"/>
        </w:rPr>
        <w:t>.</w:t>
      </w:r>
      <w:r>
        <w:rPr>
          <w:rFonts w:ascii="Times New Roman" w:hAnsi="Times New Roman"/>
          <w:b w:val="0"/>
          <w:bCs w:val="0"/>
          <w:i w:val="0"/>
          <w:iCs w:val="0"/>
          <w:kern w:val="2"/>
          <w:sz w:val="24"/>
          <w:szCs w:val="24"/>
          <w:lang w:eastAsia="zh-CN"/>
        </w:rPr>
        <w:t>电子温压修正膜式燃气表</w:t>
      </w:r>
      <w:r>
        <w:rPr>
          <w:rFonts w:ascii="Times New Roman" w:hAnsi="Times New Roman"/>
          <w:b w:val="0"/>
          <w:bCs w:val="0"/>
          <w:i w:val="0"/>
          <w:iCs w:val="0"/>
          <w:kern w:val="2"/>
          <w:sz w:val="24"/>
          <w:szCs w:val="24"/>
          <w:lang w:eastAsia="zh-CN"/>
        </w:rPr>
        <w:t>diaphragm gas meters with electronic temperature and pressure correction</w:t>
      </w:r>
    </w:p>
    <w:p w:rsidR="00CB6664" w:rsidRDefault="00B4689D">
      <w:pPr>
        <w:spacing w:line="594" w:lineRule="exact"/>
        <w:ind w:firstLineChars="200" w:firstLine="480"/>
        <w:rPr>
          <w:rFonts w:ascii="Times New Roman" w:hAnsi="Times New Roman"/>
          <w:lang w:eastAsia="zh-CN"/>
        </w:rPr>
      </w:pPr>
      <w:r>
        <w:rPr>
          <w:rFonts w:ascii="Times New Roman" w:hAnsi="Times New Roman"/>
          <w:lang w:eastAsia="zh-CN"/>
        </w:rPr>
        <w:t>基表上加装电子温度传感器、压力传感器和积算器等部件，将工况条件下的体积流量转换成规定条件下的体积流量的燃气计量仪表，根据气体体积修正方式分为以下三种：</w:t>
      </w:r>
    </w:p>
    <w:p w:rsidR="00CB6664" w:rsidRDefault="00B4689D">
      <w:pPr>
        <w:spacing w:line="594" w:lineRule="exact"/>
        <w:ind w:firstLineChars="200" w:firstLine="480"/>
        <w:rPr>
          <w:rFonts w:ascii="Times New Roman" w:hAnsi="Times New Roman"/>
          <w:lang w:eastAsia="zh-CN"/>
        </w:rPr>
      </w:pPr>
      <w:r>
        <w:rPr>
          <w:rFonts w:ascii="Times New Roman" w:hAnsi="Times New Roman"/>
          <w:lang w:eastAsia="zh-CN"/>
        </w:rPr>
        <w:t xml:space="preserve">a) </w:t>
      </w:r>
      <w:r>
        <w:rPr>
          <w:rFonts w:ascii="Times New Roman" w:hAnsi="Times New Roman"/>
          <w:lang w:eastAsia="zh-CN"/>
        </w:rPr>
        <w:t>带气体温度、压力修正装置的燃气表；</w:t>
      </w:r>
    </w:p>
    <w:p w:rsidR="00CB6664" w:rsidRDefault="00B4689D">
      <w:pPr>
        <w:spacing w:line="594" w:lineRule="exact"/>
        <w:ind w:firstLineChars="200" w:firstLine="480"/>
        <w:rPr>
          <w:rFonts w:ascii="Times New Roman" w:hAnsi="Times New Roman"/>
          <w:lang w:eastAsia="zh-CN"/>
        </w:rPr>
      </w:pPr>
      <w:r>
        <w:rPr>
          <w:rFonts w:ascii="Times New Roman" w:hAnsi="Times New Roman"/>
          <w:lang w:eastAsia="zh-CN"/>
        </w:rPr>
        <w:t xml:space="preserve">b) </w:t>
      </w:r>
      <w:r>
        <w:rPr>
          <w:rFonts w:ascii="Times New Roman" w:hAnsi="Times New Roman"/>
          <w:lang w:eastAsia="zh-CN"/>
        </w:rPr>
        <w:t>带气体温度修正装置的燃气表；</w:t>
      </w:r>
    </w:p>
    <w:p w:rsidR="00CB6664" w:rsidRDefault="00B4689D">
      <w:pPr>
        <w:spacing w:line="594" w:lineRule="exact"/>
        <w:ind w:firstLineChars="200" w:firstLine="480"/>
        <w:rPr>
          <w:rFonts w:ascii="Times New Roman" w:hAnsi="Times New Roman"/>
          <w:lang w:eastAsia="zh-CN"/>
        </w:rPr>
      </w:pPr>
      <w:r>
        <w:rPr>
          <w:rFonts w:ascii="Times New Roman" w:hAnsi="Times New Roman"/>
          <w:lang w:eastAsia="zh-CN"/>
        </w:rPr>
        <w:t xml:space="preserve">c) </w:t>
      </w:r>
      <w:r>
        <w:rPr>
          <w:rFonts w:ascii="Times New Roman" w:hAnsi="Times New Roman"/>
          <w:lang w:eastAsia="zh-CN"/>
        </w:rPr>
        <w:t>带气体压力修正装置的燃气表；</w:t>
      </w:r>
    </w:p>
    <w:p w:rsidR="00CB6664" w:rsidRDefault="00B4689D">
      <w:pPr>
        <w:numPr>
          <w:ilvl w:val="2"/>
          <w:numId w:val="0"/>
        </w:numPr>
        <w:spacing w:line="594" w:lineRule="exact"/>
        <w:ind w:left="709" w:hanging="709"/>
        <w:rPr>
          <w:rFonts w:ascii="Times New Roman" w:hAnsi="Times New Roman"/>
        </w:rPr>
      </w:pPr>
      <w:r>
        <w:rPr>
          <w:rFonts w:ascii="Times New Roman" w:hAnsi="Times New Roman"/>
        </w:rPr>
        <w:t>3</w:t>
      </w:r>
      <w:r>
        <w:rPr>
          <w:rFonts w:ascii="Times New Roman" w:hAnsi="Times New Roman"/>
        </w:rPr>
        <w:t>.1.</w:t>
      </w:r>
      <w:r>
        <w:rPr>
          <w:rFonts w:ascii="Times New Roman" w:hAnsi="Times New Roman"/>
          <w:lang w:eastAsia="zh-CN"/>
        </w:rPr>
        <w:t>4</w:t>
      </w:r>
      <w:r>
        <w:rPr>
          <w:rFonts w:ascii="Times New Roman" w:hAnsi="Times New Roman"/>
        </w:rPr>
        <w:t>.</w:t>
      </w:r>
      <w:r>
        <w:rPr>
          <w:rFonts w:ascii="Times New Roman" w:hAnsi="Times New Roman"/>
        </w:rPr>
        <w:t>积算器</w:t>
      </w:r>
      <w:r>
        <w:rPr>
          <w:rFonts w:ascii="Times New Roman" w:hAnsi="Times New Roman"/>
        </w:rPr>
        <w:t>calculator</w:t>
      </w:r>
    </w:p>
    <w:p w:rsidR="00CB6664" w:rsidRDefault="00B4689D">
      <w:pPr>
        <w:spacing w:line="594" w:lineRule="exact"/>
        <w:ind w:firstLineChars="200" w:firstLine="480"/>
        <w:rPr>
          <w:rFonts w:ascii="Times New Roman" w:hAnsi="Times New Roman"/>
          <w:lang w:eastAsia="zh-CN"/>
        </w:rPr>
      </w:pPr>
      <w:r>
        <w:rPr>
          <w:rFonts w:ascii="Times New Roman" w:hAnsi="Times New Roman"/>
          <w:lang w:eastAsia="zh-CN"/>
        </w:rPr>
        <w:t>用于接收燃气表流量传感器、温度传感器和压力传感器等信号并进行模型计算处理的电子单元。</w:t>
      </w:r>
    </w:p>
    <w:p w:rsidR="00CB6664" w:rsidRDefault="00B4689D">
      <w:pPr>
        <w:numPr>
          <w:ilvl w:val="2"/>
          <w:numId w:val="0"/>
        </w:numPr>
        <w:spacing w:line="594" w:lineRule="exact"/>
        <w:ind w:left="709" w:hanging="709"/>
        <w:rPr>
          <w:rFonts w:ascii="Times New Roman" w:hAnsi="Times New Roman"/>
          <w:bCs/>
        </w:rPr>
      </w:pPr>
      <w:r>
        <w:rPr>
          <w:rFonts w:ascii="Times New Roman" w:hAnsi="Times New Roman"/>
          <w:bCs/>
        </w:rPr>
        <w:t>3.1.</w:t>
      </w:r>
      <w:r>
        <w:rPr>
          <w:rFonts w:ascii="Times New Roman" w:hAnsi="Times New Roman"/>
          <w:bCs/>
          <w:lang w:eastAsia="zh-CN"/>
        </w:rPr>
        <w:t>5</w:t>
      </w:r>
      <w:r>
        <w:rPr>
          <w:rFonts w:ascii="Times New Roman" w:hAnsi="Times New Roman"/>
          <w:bCs/>
        </w:rPr>
        <w:t>.</w:t>
      </w:r>
      <w:r>
        <w:rPr>
          <w:rFonts w:ascii="Times New Roman" w:hAnsi="Times New Roman"/>
        </w:rPr>
        <w:t>电子温度传感器</w:t>
      </w:r>
      <w:r>
        <w:rPr>
          <w:rFonts w:ascii="Times New Roman" w:hAnsi="Times New Roman"/>
        </w:rPr>
        <w:t>electronictemperature sensor</w:t>
      </w:r>
    </w:p>
    <w:p w:rsidR="00CB6664" w:rsidRDefault="00B4689D">
      <w:pPr>
        <w:pStyle w:val="af0"/>
        <w:spacing w:line="594" w:lineRule="exact"/>
        <w:ind w:firstLineChars="200" w:firstLine="480"/>
        <w:rPr>
          <w:rFonts w:ascii="Times New Roman" w:hAnsi="Times New Roman"/>
          <w:bCs/>
          <w:lang w:eastAsia="zh-CN"/>
        </w:rPr>
      </w:pPr>
      <w:r>
        <w:rPr>
          <w:rFonts w:ascii="Times New Roman" w:hAnsi="Times New Roman"/>
          <w:lang w:eastAsia="zh-CN"/>
        </w:rPr>
        <w:t>燃气表中用于采集</w:t>
      </w:r>
      <w:r>
        <w:rPr>
          <w:rFonts w:ascii="Times New Roman" w:hAnsi="Times New Roman"/>
          <w:lang w:eastAsia="zh-CN"/>
        </w:rPr>
        <w:t>气体</w:t>
      </w:r>
      <w:r>
        <w:rPr>
          <w:rFonts w:ascii="Times New Roman" w:hAnsi="Times New Roman"/>
          <w:lang w:eastAsia="zh-CN"/>
        </w:rPr>
        <w:t>温度信号的电子部件（或电子元件）。</w:t>
      </w:r>
    </w:p>
    <w:p w:rsidR="00CB6664" w:rsidRDefault="00B4689D">
      <w:pPr>
        <w:numPr>
          <w:ilvl w:val="2"/>
          <w:numId w:val="0"/>
        </w:numPr>
        <w:spacing w:line="594" w:lineRule="exact"/>
        <w:ind w:left="709" w:hanging="709"/>
        <w:rPr>
          <w:rFonts w:ascii="Times New Roman" w:hAnsi="Times New Roman"/>
          <w:bCs/>
        </w:rPr>
      </w:pPr>
      <w:r>
        <w:rPr>
          <w:rFonts w:ascii="Times New Roman" w:hAnsi="Times New Roman"/>
          <w:bCs/>
        </w:rPr>
        <w:t>3.1.</w:t>
      </w:r>
      <w:r>
        <w:rPr>
          <w:rFonts w:ascii="Times New Roman" w:hAnsi="Times New Roman"/>
          <w:bCs/>
          <w:lang w:eastAsia="zh-CN"/>
        </w:rPr>
        <w:t>6</w:t>
      </w:r>
      <w:r>
        <w:rPr>
          <w:rFonts w:ascii="Times New Roman" w:hAnsi="Times New Roman"/>
          <w:bCs/>
        </w:rPr>
        <w:t>.</w:t>
      </w:r>
      <w:r>
        <w:rPr>
          <w:rFonts w:ascii="Times New Roman" w:hAnsi="Times New Roman"/>
        </w:rPr>
        <w:t>电子压力传感器</w:t>
      </w:r>
      <w:r>
        <w:rPr>
          <w:rFonts w:ascii="Times New Roman" w:hAnsi="Times New Roman"/>
        </w:rPr>
        <w:t>electronicpressure sensor</w:t>
      </w:r>
    </w:p>
    <w:p w:rsidR="00CB6664" w:rsidRDefault="00B4689D">
      <w:pPr>
        <w:spacing w:line="594" w:lineRule="exact"/>
        <w:ind w:firstLineChars="200" w:firstLine="480"/>
        <w:rPr>
          <w:rFonts w:ascii="Times New Roman" w:hAnsi="Times New Roman"/>
          <w:dstrike/>
          <w:lang w:eastAsia="zh-CN"/>
        </w:rPr>
      </w:pPr>
      <w:r>
        <w:rPr>
          <w:rFonts w:ascii="Times New Roman" w:hAnsi="Times New Roman"/>
          <w:lang w:eastAsia="zh-CN"/>
        </w:rPr>
        <w:lastRenderedPageBreak/>
        <w:t>燃气表中用于采集</w:t>
      </w:r>
      <w:r>
        <w:rPr>
          <w:rFonts w:ascii="Times New Roman" w:hAnsi="Times New Roman"/>
          <w:lang w:eastAsia="zh-CN"/>
        </w:rPr>
        <w:t>气体</w:t>
      </w:r>
      <w:r>
        <w:rPr>
          <w:rFonts w:ascii="Times New Roman" w:hAnsi="Times New Roman"/>
          <w:lang w:eastAsia="zh-CN"/>
        </w:rPr>
        <w:t>压力信号的电子部件（或电子元件）。</w:t>
      </w:r>
    </w:p>
    <w:p w:rsidR="00CB6664" w:rsidRDefault="00B4689D">
      <w:pPr>
        <w:spacing w:line="594" w:lineRule="exact"/>
        <w:rPr>
          <w:rFonts w:ascii="Times New Roman" w:hAnsi="Times New Roman"/>
        </w:rPr>
      </w:pPr>
      <w:r>
        <w:rPr>
          <w:rFonts w:ascii="Times New Roman" w:hAnsi="Times New Roman"/>
        </w:rPr>
        <w:t>3.1.</w:t>
      </w:r>
      <w:r>
        <w:rPr>
          <w:rFonts w:ascii="Times New Roman" w:hAnsi="Times New Roman"/>
          <w:lang w:eastAsia="zh-CN"/>
        </w:rPr>
        <w:t>7</w:t>
      </w:r>
      <w:r>
        <w:rPr>
          <w:rFonts w:ascii="Times New Roman" w:hAnsi="Times New Roman"/>
        </w:rPr>
        <w:t>.</w:t>
      </w:r>
      <w:r>
        <w:rPr>
          <w:rFonts w:ascii="Times New Roman" w:hAnsi="Times New Roman"/>
        </w:rPr>
        <w:t>计数器</w:t>
      </w:r>
      <w:r>
        <w:rPr>
          <w:rFonts w:ascii="Times New Roman" w:hAnsi="Times New Roman"/>
        </w:rPr>
        <w:t>counter</w:t>
      </w:r>
    </w:p>
    <w:p w:rsidR="00CB6664" w:rsidRDefault="00B4689D">
      <w:pPr>
        <w:spacing w:line="594" w:lineRule="exact"/>
        <w:ind w:firstLineChars="200" w:firstLine="480"/>
        <w:rPr>
          <w:rFonts w:ascii="Times New Roman" w:hAnsi="Times New Roman"/>
          <w:lang w:eastAsia="zh-CN"/>
        </w:rPr>
      </w:pPr>
      <w:r>
        <w:rPr>
          <w:rFonts w:ascii="Times New Roman" w:hAnsi="Times New Roman"/>
          <w:lang w:eastAsia="zh-CN"/>
        </w:rPr>
        <w:t>用于显示和存储燃气工况累积量和标况累积量等数据参数的组件。计数器分为：电子式计数器（含积算器和液晶屏等）和机械式计数器，电子式计数器可以显示体积累积量、温度、压力、燃气剩余量和</w:t>
      </w:r>
      <w:r>
        <w:rPr>
          <w:rFonts w:ascii="Times New Roman" w:hAnsi="Times New Roman"/>
          <w:lang w:eastAsia="zh-CN"/>
        </w:rPr>
        <w:t xml:space="preserve"> </w:t>
      </w:r>
      <w:r>
        <w:rPr>
          <w:rFonts w:ascii="Times New Roman" w:hAnsi="Times New Roman"/>
          <w:lang w:eastAsia="zh-CN"/>
        </w:rPr>
        <w:t>金额等数据参数。</w:t>
      </w:r>
    </w:p>
    <w:p w:rsidR="00CB6664" w:rsidRDefault="00B4689D">
      <w:pPr>
        <w:numPr>
          <w:ilvl w:val="2"/>
          <w:numId w:val="0"/>
        </w:numPr>
        <w:spacing w:line="594" w:lineRule="exact"/>
        <w:ind w:left="709" w:hanging="709"/>
        <w:rPr>
          <w:rFonts w:ascii="Times New Roman" w:hAnsi="Times New Roman"/>
        </w:rPr>
      </w:pPr>
      <w:r>
        <w:rPr>
          <w:rFonts w:ascii="Times New Roman" w:hAnsi="Times New Roman"/>
        </w:rPr>
        <w:t>3.1.</w:t>
      </w:r>
      <w:r>
        <w:rPr>
          <w:rFonts w:ascii="Times New Roman" w:hAnsi="Times New Roman"/>
          <w:lang w:eastAsia="zh-CN"/>
        </w:rPr>
        <w:t>8</w:t>
      </w:r>
      <w:r>
        <w:rPr>
          <w:rFonts w:ascii="Times New Roman" w:hAnsi="Times New Roman"/>
        </w:rPr>
        <w:t>.</w:t>
      </w:r>
      <w:r>
        <w:rPr>
          <w:rFonts w:ascii="Times New Roman" w:hAnsi="Times New Roman"/>
          <w:color w:val="000000"/>
        </w:rPr>
        <w:t>总量法</w:t>
      </w:r>
      <w:r>
        <w:rPr>
          <w:rFonts w:ascii="Times New Roman" w:hAnsi="Times New Roman"/>
          <w:color w:val="000000"/>
          <w:lang w:eastAsia="zh-CN"/>
        </w:rPr>
        <w:t>t</w:t>
      </w:r>
      <w:r>
        <w:rPr>
          <w:rFonts w:ascii="Times New Roman" w:hAnsi="Times New Roman"/>
          <w:color w:val="000000"/>
        </w:rPr>
        <w:t>otal quantity method</w:t>
      </w:r>
    </w:p>
    <w:p w:rsidR="00CB6664" w:rsidRDefault="00B4689D">
      <w:pPr>
        <w:pStyle w:val="af7"/>
        <w:spacing w:before="0" w:after="0" w:line="594" w:lineRule="exact"/>
        <w:ind w:firstLineChars="200" w:firstLine="480"/>
        <w:jc w:val="both"/>
        <w:rPr>
          <w:rFonts w:ascii="Times New Roman" w:hAnsi="Times New Roman"/>
          <w:sz w:val="24"/>
          <w:szCs w:val="24"/>
          <w:lang w:eastAsia="zh-CN"/>
        </w:rPr>
      </w:pPr>
      <w:r>
        <w:rPr>
          <w:rFonts w:ascii="Times New Roman" w:hAnsi="Times New Roman"/>
          <w:b w:val="0"/>
          <w:color w:val="000000"/>
          <w:sz w:val="24"/>
          <w:szCs w:val="24"/>
          <w:lang w:eastAsia="zh-CN"/>
        </w:rPr>
        <w:t>对燃气表显示的基准条件（基准温度条件或标准压力条件）下体积流量进行检定的方法。</w:t>
      </w:r>
    </w:p>
    <w:p w:rsidR="00CB6664" w:rsidRDefault="00B4689D">
      <w:pPr>
        <w:numPr>
          <w:ilvl w:val="2"/>
          <w:numId w:val="0"/>
        </w:numPr>
        <w:spacing w:line="594" w:lineRule="exact"/>
        <w:ind w:left="709" w:hanging="709"/>
        <w:rPr>
          <w:rFonts w:ascii="Times New Roman" w:hAnsi="Times New Roman"/>
        </w:rPr>
      </w:pPr>
      <w:r>
        <w:rPr>
          <w:rFonts w:ascii="Times New Roman" w:hAnsi="Times New Roman"/>
        </w:rPr>
        <w:t>3.1.</w:t>
      </w:r>
      <w:r>
        <w:rPr>
          <w:rFonts w:ascii="Times New Roman" w:hAnsi="Times New Roman"/>
          <w:lang w:eastAsia="zh-CN"/>
        </w:rPr>
        <w:t>9</w:t>
      </w:r>
      <w:r>
        <w:rPr>
          <w:rFonts w:ascii="Times New Roman" w:hAnsi="Times New Roman"/>
        </w:rPr>
        <w:t>.</w:t>
      </w:r>
      <w:r>
        <w:rPr>
          <w:rFonts w:ascii="Times New Roman" w:hAnsi="Times New Roman"/>
          <w:color w:val="000000"/>
        </w:rPr>
        <w:t>分量法</w:t>
      </w:r>
      <w:r>
        <w:rPr>
          <w:rFonts w:ascii="Times New Roman" w:hAnsi="Times New Roman"/>
          <w:color w:val="000000"/>
        </w:rPr>
        <w:t>component method</w:t>
      </w:r>
    </w:p>
    <w:p w:rsidR="00CB6664" w:rsidRDefault="00B4689D">
      <w:pPr>
        <w:spacing w:line="594" w:lineRule="exact"/>
        <w:ind w:firstLineChars="200" w:firstLine="480"/>
        <w:rPr>
          <w:rFonts w:ascii="Times New Roman" w:hAnsi="Times New Roman"/>
          <w:lang w:eastAsia="zh-CN"/>
        </w:rPr>
      </w:pPr>
      <w:r>
        <w:rPr>
          <w:rFonts w:ascii="Times New Roman" w:hAnsi="Times New Roman"/>
          <w:color w:val="000000"/>
          <w:lang w:eastAsia="zh-CN"/>
        </w:rPr>
        <w:t>对燃气表显示的温度、压力、工况条件下体积流量分别进行检定的方法。</w:t>
      </w:r>
    </w:p>
    <w:p w:rsidR="00CB6664" w:rsidRDefault="00B4689D">
      <w:pPr>
        <w:numPr>
          <w:ilvl w:val="2"/>
          <w:numId w:val="0"/>
        </w:numPr>
        <w:spacing w:line="594" w:lineRule="exact"/>
        <w:ind w:left="709" w:hanging="709"/>
        <w:rPr>
          <w:rFonts w:ascii="Times New Roman" w:hAnsi="Times New Roman"/>
        </w:rPr>
      </w:pPr>
      <w:r>
        <w:rPr>
          <w:rFonts w:ascii="Times New Roman" w:hAnsi="Times New Roman"/>
        </w:rPr>
        <w:t>3.1.1</w:t>
      </w:r>
      <w:r>
        <w:rPr>
          <w:rFonts w:ascii="Times New Roman" w:hAnsi="Times New Roman"/>
          <w:lang w:eastAsia="zh-CN"/>
        </w:rPr>
        <w:t>0</w:t>
      </w:r>
      <w:r>
        <w:rPr>
          <w:rFonts w:ascii="Times New Roman" w:hAnsi="Times New Roman"/>
        </w:rPr>
        <w:t>.</w:t>
      </w:r>
      <w:r>
        <w:rPr>
          <w:rFonts w:ascii="Times New Roman" w:hAnsi="Times New Roman"/>
        </w:rPr>
        <w:t>工作模式</w:t>
      </w:r>
      <w:r>
        <w:rPr>
          <w:rFonts w:ascii="Times New Roman" w:hAnsi="Times New Roman"/>
        </w:rPr>
        <w:t>operating mode</w:t>
      </w:r>
    </w:p>
    <w:p w:rsidR="00CB6664" w:rsidRDefault="00B4689D">
      <w:pPr>
        <w:spacing w:line="594" w:lineRule="exact"/>
        <w:ind w:firstLineChars="200" w:firstLine="480"/>
        <w:rPr>
          <w:rFonts w:ascii="Times New Roman" w:hAnsi="Times New Roman"/>
          <w:lang w:eastAsia="zh-CN"/>
        </w:rPr>
      </w:pPr>
      <w:r>
        <w:rPr>
          <w:rFonts w:ascii="Times New Roman" w:hAnsi="Times New Roman"/>
          <w:lang w:eastAsia="zh-CN"/>
        </w:rPr>
        <w:t>获取燃气体积量的测量方法，分为用户模式和检测模式。</w:t>
      </w:r>
    </w:p>
    <w:p w:rsidR="00CB6664" w:rsidRDefault="00B4689D">
      <w:pPr>
        <w:pStyle w:val="2"/>
        <w:numPr>
          <w:ilvl w:val="1"/>
          <w:numId w:val="0"/>
        </w:numPr>
        <w:spacing w:beforeLines="0" w:afterLines="0" w:line="594" w:lineRule="exact"/>
        <w:ind w:left="415" w:hanging="405"/>
        <w:rPr>
          <w:szCs w:val="24"/>
        </w:rPr>
      </w:pPr>
      <w:bookmarkStart w:id="141" w:name="_Toc62751573"/>
      <w:bookmarkStart w:id="142" w:name="_Toc3396_WPSOffice_Level2"/>
      <w:bookmarkStart w:id="143" w:name="_Toc62908868"/>
      <w:bookmarkStart w:id="144" w:name="_Toc63087948"/>
      <w:bookmarkStart w:id="145" w:name="_Toc66280107"/>
      <w:r>
        <w:rPr>
          <w:szCs w:val="24"/>
        </w:rPr>
        <w:t>3.2</w:t>
      </w:r>
      <w:r>
        <w:rPr>
          <w:szCs w:val="24"/>
        </w:rPr>
        <w:t>计量单位</w:t>
      </w:r>
      <w:bookmarkEnd w:id="141"/>
      <w:bookmarkEnd w:id="142"/>
      <w:bookmarkEnd w:id="143"/>
      <w:bookmarkEnd w:id="144"/>
      <w:bookmarkEnd w:id="145"/>
    </w:p>
    <w:p w:rsidR="00CB6664" w:rsidRDefault="00B4689D" w:rsidP="00AC2CF2">
      <w:pPr>
        <w:pStyle w:val="af1"/>
        <w:spacing w:line="594" w:lineRule="exact"/>
        <w:ind w:right="11" w:firstLineChars="177" w:firstLine="425"/>
        <w:rPr>
          <w:rFonts w:ascii="Times New Roman" w:hAnsi="Times New Roman"/>
          <w:color w:val="000000"/>
          <w:szCs w:val="24"/>
          <w:lang w:eastAsia="zh-CN"/>
        </w:rPr>
      </w:pPr>
      <w:r>
        <w:rPr>
          <w:rFonts w:ascii="Times New Roman" w:hAnsi="Times New Roman"/>
          <w:color w:val="000000"/>
          <w:szCs w:val="24"/>
          <w:lang w:eastAsia="zh-CN"/>
        </w:rPr>
        <w:t>燃气表及其相关部件的测量、显示、打印和存储量的计量单位均应采用法定计量单位，应符合表</w:t>
      </w:r>
      <w:r>
        <w:rPr>
          <w:rFonts w:ascii="Times New Roman" w:hAnsi="Times New Roman"/>
          <w:color w:val="000000"/>
          <w:szCs w:val="24"/>
          <w:lang w:eastAsia="zh-CN"/>
        </w:rPr>
        <w:t>1</w:t>
      </w:r>
      <w:r>
        <w:rPr>
          <w:rFonts w:ascii="Times New Roman" w:hAnsi="Times New Roman"/>
          <w:color w:val="000000"/>
          <w:szCs w:val="24"/>
          <w:lang w:eastAsia="zh-CN"/>
        </w:rPr>
        <w:t>的规定。</w:t>
      </w:r>
    </w:p>
    <w:p w:rsidR="00CB6664" w:rsidRDefault="00B4689D">
      <w:pPr>
        <w:pStyle w:val="a4"/>
        <w:spacing w:beforeLines="0" w:afterLines="0" w:line="594" w:lineRule="exact"/>
        <w:ind w:left="0"/>
        <w:rPr>
          <w:rFonts w:ascii="Times New Roman" w:hAnsi="Times New Roman"/>
          <w:sz w:val="21"/>
          <w:szCs w:val="21"/>
        </w:rPr>
      </w:pPr>
      <w:bookmarkStart w:id="146" w:name="_Toc31508_WPSOffice_Level2"/>
      <w:r>
        <w:rPr>
          <w:rFonts w:ascii="Times New Roman" w:hAnsi="Times New Roman"/>
          <w:sz w:val="21"/>
          <w:szCs w:val="21"/>
        </w:rPr>
        <w:t>主要计量单位名称和符号</w:t>
      </w:r>
      <w:bookmarkEnd w:id="14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923"/>
        <w:gridCol w:w="3353"/>
        <w:gridCol w:w="2488"/>
      </w:tblGrid>
      <w:tr w:rsidR="00CB6664">
        <w:trPr>
          <w:trHeight w:val="501"/>
        </w:trPr>
        <w:tc>
          <w:tcPr>
            <w:tcW w:w="993" w:type="dxa"/>
            <w:noWrap/>
            <w:vAlign w:val="center"/>
          </w:tcPr>
          <w:p w:rsidR="00CB6664" w:rsidRDefault="00B4689D">
            <w:pPr>
              <w:snapToGrid w:val="0"/>
              <w:spacing w:line="594" w:lineRule="exact"/>
              <w:ind w:leftChars="-32" w:left="-10" w:hangingChars="32" w:hanging="67"/>
              <w:jc w:val="center"/>
              <w:rPr>
                <w:rFonts w:ascii="Times New Roman" w:hAnsi="Times New Roman"/>
                <w:color w:val="000000"/>
                <w:sz w:val="21"/>
                <w:szCs w:val="21"/>
              </w:rPr>
            </w:pPr>
            <w:r>
              <w:rPr>
                <w:rFonts w:ascii="Times New Roman" w:hAnsi="Times New Roman"/>
                <w:color w:val="000000"/>
                <w:sz w:val="21"/>
                <w:szCs w:val="21"/>
              </w:rPr>
              <w:t>序号</w:t>
            </w:r>
          </w:p>
        </w:tc>
        <w:tc>
          <w:tcPr>
            <w:tcW w:w="1923" w:type="dxa"/>
            <w:noWrap/>
            <w:vAlign w:val="center"/>
          </w:tcPr>
          <w:p w:rsidR="00CB6664" w:rsidRDefault="00B4689D">
            <w:pPr>
              <w:snapToGrid w:val="0"/>
              <w:spacing w:line="594" w:lineRule="exact"/>
              <w:jc w:val="center"/>
              <w:rPr>
                <w:rFonts w:ascii="Times New Roman" w:hAnsi="Times New Roman"/>
                <w:color w:val="000000"/>
                <w:sz w:val="21"/>
                <w:szCs w:val="21"/>
              </w:rPr>
            </w:pPr>
            <w:r>
              <w:rPr>
                <w:rFonts w:ascii="Times New Roman" w:hAnsi="Times New Roman"/>
                <w:color w:val="000000"/>
                <w:sz w:val="21"/>
                <w:szCs w:val="21"/>
              </w:rPr>
              <w:t>主要量名称</w:t>
            </w:r>
          </w:p>
        </w:tc>
        <w:tc>
          <w:tcPr>
            <w:tcW w:w="3353" w:type="dxa"/>
            <w:noWrap/>
            <w:vAlign w:val="center"/>
          </w:tcPr>
          <w:p w:rsidR="00CB6664" w:rsidRDefault="00B4689D" w:rsidP="00AC2CF2">
            <w:pPr>
              <w:snapToGrid w:val="0"/>
              <w:spacing w:line="594" w:lineRule="exact"/>
              <w:ind w:leftChars="-7" w:left="-2" w:hangingChars="7" w:hanging="15"/>
              <w:jc w:val="center"/>
              <w:rPr>
                <w:rFonts w:ascii="Times New Roman" w:hAnsi="Times New Roman"/>
                <w:color w:val="000000"/>
                <w:sz w:val="21"/>
                <w:szCs w:val="21"/>
              </w:rPr>
            </w:pPr>
            <w:r>
              <w:rPr>
                <w:rFonts w:ascii="Times New Roman" w:hAnsi="Times New Roman"/>
                <w:color w:val="000000"/>
                <w:sz w:val="21"/>
                <w:szCs w:val="21"/>
              </w:rPr>
              <w:t>单位名称</w:t>
            </w:r>
          </w:p>
        </w:tc>
        <w:tc>
          <w:tcPr>
            <w:tcW w:w="2488" w:type="dxa"/>
            <w:noWrap/>
            <w:vAlign w:val="center"/>
          </w:tcPr>
          <w:p w:rsidR="00CB6664" w:rsidRDefault="00B4689D">
            <w:pPr>
              <w:snapToGrid w:val="0"/>
              <w:spacing w:line="594" w:lineRule="exact"/>
              <w:ind w:firstLineChars="13" w:firstLine="27"/>
              <w:jc w:val="center"/>
              <w:rPr>
                <w:rFonts w:ascii="Times New Roman" w:hAnsi="Times New Roman"/>
                <w:color w:val="000000"/>
                <w:sz w:val="21"/>
                <w:szCs w:val="21"/>
              </w:rPr>
            </w:pPr>
            <w:r>
              <w:rPr>
                <w:rFonts w:ascii="Times New Roman" w:hAnsi="Times New Roman"/>
                <w:color w:val="000000"/>
                <w:sz w:val="21"/>
                <w:szCs w:val="21"/>
              </w:rPr>
              <w:t>单位符号</w:t>
            </w:r>
          </w:p>
        </w:tc>
      </w:tr>
      <w:tr w:rsidR="00CB6664">
        <w:trPr>
          <w:trHeight w:val="449"/>
        </w:trPr>
        <w:tc>
          <w:tcPr>
            <w:tcW w:w="993" w:type="dxa"/>
            <w:noWrap/>
            <w:vAlign w:val="center"/>
          </w:tcPr>
          <w:p w:rsidR="00CB6664" w:rsidRDefault="00B4689D">
            <w:pPr>
              <w:snapToGrid w:val="0"/>
              <w:spacing w:line="594" w:lineRule="exact"/>
              <w:jc w:val="center"/>
              <w:rPr>
                <w:rFonts w:ascii="Times New Roman" w:hAnsi="Times New Roman"/>
                <w:color w:val="000000"/>
                <w:sz w:val="21"/>
                <w:szCs w:val="21"/>
              </w:rPr>
            </w:pPr>
            <w:r>
              <w:rPr>
                <w:rFonts w:ascii="Times New Roman" w:hAnsi="Times New Roman"/>
                <w:color w:val="000000"/>
                <w:sz w:val="21"/>
                <w:szCs w:val="21"/>
              </w:rPr>
              <w:t>1</w:t>
            </w:r>
          </w:p>
        </w:tc>
        <w:tc>
          <w:tcPr>
            <w:tcW w:w="1923" w:type="dxa"/>
            <w:noWrap/>
            <w:vAlign w:val="center"/>
          </w:tcPr>
          <w:p w:rsidR="00CB6664" w:rsidRDefault="00B4689D">
            <w:pPr>
              <w:snapToGrid w:val="0"/>
              <w:spacing w:line="594" w:lineRule="exact"/>
              <w:jc w:val="center"/>
              <w:rPr>
                <w:rFonts w:ascii="Times New Roman" w:hAnsi="Times New Roman"/>
                <w:color w:val="000000"/>
                <w:sz w:val="21"/>
                <w:szCs w:val="21"/>
              </w:rPr>
            </w:pPr>
            <w:r>
              <w:rPr>
                <w:rFonts w:ascii="Times New Roman" w:hAnsi="Times New Roman"/>
                <w:color w:val="000000"/>
                <w:sz w:val="21"/>
                <w:szCs w:val="21"/>
              </w:rPr>
              <w:t>累积流量</w:t>
            </w:r>
          </w:p>
        </w:tc>
        <w:tc>
          <w:tcPr>
            <w:tcW w:w="3353" w:type="dxa"/>
            <w:noWrap/>
            <w:vAlign w:val="center"/>
          </w:tcPr>
          <w:p w:rsidR="00CB6664" w:rsidRDefault="00B4689D">
            <w:pPr>
              <w:snapToGrid w:val="0"/>
              <w:spacing w:line="594" w:lineRule="exact"/>
              <w:jc w:val="center"/>
              <w:rPr>
                <w:rFonts w:ascii="Times New Roman" w:hAnsi="Times New Roman"/>
                <w:color w:val="000000"/>
                <w:sz w:val="21"/>
                <w:szCs w:val="21"/>
              </w:rPr>
            </w:pPr>
            <w:r>
              <w:rPr>
                <w:rFonts w:ascii="Times New Roman" w:hAnsi="Times New Roman"/>
                <w:color w:val="000000"/>
                <w:sz w:val="21"/>
                <w:szCs w:val="21"/>
              </w:rPr>
              <w:t>立方米、升（立方分米）</w:t>
            </w:r>
          </w:p>
        </w:tc>
        <w:tc>
          <w:tcPr>
            <w:tcW w:w="2488" w:type="dxa"/>
            <w:noWrap/>
            <w:vAlign w:val="center"/>
          </w:tcPr>
          <w:p w:rsidR="00CB6664" w:rsidRDefault="00B4689D">
            <w:pPr>
              <w:snapToGrid w:val="0"/>
              <w:spacing w:line="594" w:lineRule="exact"/>
              <w:ind w:firstLineChars="13" w:firstLine="27"/>
              <w:jc w:val="center"/>
              <w:rPr>
                <w:rFonts w:ascii="Times New Roman" w:hAnsi="Times New Roman"/>
                <w:color w:val="000000"/>
                <w:sz w:val="21"/>
                <w:szCs w:val="21"/>
              </w:rPr>
            </w:pPr>
            <w:r>
              <w:rPr>
                <w:rFonts w:ascii="Times New Roman" w:hAnsi="Times New Roman"/>
                <w:color w:val="000000"/>
                <w:sz w:val="21"/>
                <w:szCs w:val="21"/>
              </w:rPr>
              <w:t>m</w:t>
            </w:r>
            <w:r>
              <w:rPr>
                <w:rFonts w:ascii="Times New Roman" w:hAnsi="Times New Roman"/>
                <w:color w:val="000000"/>
                <w:sz w:val="21"/>
                <w:szCs w:val="21"/>
                <w:vertAlign w:val="superscript"/>
              </w:rPr>
              <w:t>3</w:t>
            </w:r>
            <w:r>
              <w:rPr>
                <w:rFonts w:ascii="Times New Roman" w:hAnsi="Times New Roman"/>
                <w:color w:val="000000"/>
                <w:sz w:val="21"/>
                <w:szCs w:val="21"/>
              </w:rPr>
              <w:t>、</w:t>
            </w:r>
            <w:r>
              <w:rPr>
                <w:rFonts w:ascii="Times New Roman" w:hAnsi="Times New Roman"/>
                <w:color w:val="000000"/>
                <w:sz w:val="21"/>
                <w:szCs w:val="21"/>
              </w:rPr>
              <w:t>L(dm</w:t>
            </w:r>
            <w:r>
              <w:rPr>
                <w:rFonts w:ascii="Times New Roman" w:hAnsi="Times New Roman"/>
                <w:color w:val="000000"/>
                <w:sz w:val="21"/>
                <w:szCs w:val="21"/>
                <w:vertAlign w:val="superscript"/>
              </w:rPr>
              <w:t>3</w:t>
            </w:r>
            <w:r>
              <w:rPr>
                <w:rFonts w:ascii="Times New Roman" w:hAnsi="Times New Roman"/>
                <w:color w:val="000000"/>
                <w:sz w:val="21"/>
                <w:szCs w:val="21"/>
              </w:rPr>
              <w:t>)</w:t>
            </w:r>
          </w:p>
        </w:tc>
      </w:tr>
      <w:tr w:rsidR="00CB6664">
        <w:trPr>
          <w:trHeight w:val="449"/>
        </w:trPr>
        <w:tc>
          <w:tcPr>
            <w:tcW w:w="993" w:type="dxa"/>
            <w:noWrap/>
            <w:vAlign w:val="center"/>
          </w:tcPr>
          <w:p w:rsidR="00CB6664" w:rsidRDefault="00B4689D">
            <w:pPr>
              <w:snapToGrid w:val="0"/>
              <w:spacing w:line="594" w:lineRule="exact"/>
              <w:jc w:val="center"/>
              <w:rPr>
                <w:rFonts w:ascii="Times New Roman" w:hAnsi="Times New Roman"/>
                <w:color w:val="000000"/>
                <w:sz w:val="21"/>
                <w:szCs w:val="21"/>
                <w:lang w:eastAsia="zh-CN"/>
              </w:rPr>
            </w:pPr>
            <w:r>
              <w:rPr>
                <w:rFonts w:ascii="Times New Roman" w:hAnsi="Times New Roman"/>
                <w:color w:val="000000"/>
                <w:sz w:val="21"/>
                <w:szCs w:val="21"/>
                <w:lang w:eastAsia="zh-CN"/>
              </w:rPr>
              <w:t>2</w:t>
            </w:r>
          </w:p>
        </w:tc>
        <w:tc>
          <w:tcPr>
            <w:tcW w:w="1923" w:type="dxa"/>
            <w:noWrap/>
            <w:vAlign w:val="center"/>
          </w:tcPr>
          <w:p w:rsidR="00CB6664" w:rsidRDefault="00B4689D">
            <w:pPr>
              <w:snapToGrid w:val="0"/>
              <w:spacing w:line="594" w:lineRule="exact"/>
              <w:jc w:val="center"/>
              <w:rPr>
                <w:rFonts w:ascii="Times New Roman" w:hAnsi="Times New Roman"/>
                <w:color w:val="000000"/>
                <w:sz w:val="21"/>
                <w:szCs w:val="21"/>
                <w:lang w:eastAsia="zh-CN"/>
              </w:rPr>
            </w:pPr>
            <w:r>
              <w:rPr>
                <w:rFonts w:ascii="Times New Roman" w:hAnsi="Times New Roman"/>
                <w:color w:val="000000"/>
                <w:sz w:val="21"/>
                <w:szCs w:val="21"/>
                <w:lang w:eastAsia="zh-CN"/>
              </w:rPr>
              <w:t>瞬时流量</w:t>
            </w:r>
          </w:p>
        </w:tc>
        <w:tc>
          <w:tcPr>
            <w:tcW w:w="3353" w:type="dxa"/>
            <w:noWrap/>
            <w:vAlign w:val="center"/>
          </w:tcPr>
          <w:p w:rsidR="00CB6664" w:rsidRDefault="00B4689D">
            <w:pPr>
              <w:snapToGrid w:val="0"/>
              <w:spacing w:line="594" w:lineRule="exact"/>
              <w:jc w:val="center"/>
              <w:rPr>
                <w:rFonts w:ascii="Times New Roman" w:hAnsi="Times New Roman"/>
                <w:color w:val="000000"/>
                <w:sz w:val="21"/>
                <w:szCs w:val="21"/>
                <w:lang w:eastAsia="zh-CN"/>
              </w:rPr>
            </w:pPr>
            <w:r>
              <w:rPr>
                <w:rFonts w:ascii="Times New Roman" w:hAnsi="Times New Roman"/>
                <w:color w:val="000000"/>
                <w:sz w:val="21"/>
                <w:szCs w:val="21"/>
              </w:rPr>
              <w:t>立方米</w:t>
            </w:r>
            <w:r>
              <w:rPr>
                <w:rFonts w:ascii="Times New Roman" w:hAnsi="Times New Roman"/>
                <w:color w:val="000000"/>
                <w:sz w:val="21"/>
                <w:szCs w:val="21"/>
                <w:lang w:eastAsia="zh-CN"/>
              </w:rPr>
              <w:t>每小时</w:t>
            </w:r>
          </w:p>
        </w:tc>
        <w:tc>
          <w:tcPr>
            <w:tcW w:w="2488" w:type="dxa"/>
            <w:noWrap/>
            <w:vAlign w:val="center"/>
          </w:tcPr>
          <w:p w:rsidR="00CB6664" w:rsidRDefault="00B4689D">
            <w:pPr>
              <w:snapToGrid w:val="0"/>
              <w:spacing w:line="594" w:lineRule="exact"/>
              <w:ind w:firstLineChars="13" w:firstLine="27"/>
              <w:jc w:val="center"/>
              <w:rPr>
                <w:rFonts w:ascii="Times New Roman" w:hAnsi="Times New Roman"/>
                <w:color w:val="000000"/>
                <w:sz w:val="21"/>
                <w:szCs w:val="21"/>
                <w:lang w:eastAsia="zh-CN"/>
              </w:rPr>
            </w:pPr>
            <w:r>
              <w:rPr>
                <w:rFonts w:ascii="Times New Roman" w:hAnsi="Times New Roman"/>
                <w:color w:val="000000"/>
                <w:sz w:val="21"/>
                <w:szCs w:val="21"/>
                <w:lang w:eastAsia="zh-CN"/>
              </w:rPr>
              <w:t>m³/h</w:t>
            </w:r>
          </w:p>
        </w:tc>
      </w:tr>
      <w:tr w:rsidR="00CB6664">
        <w:trPr>
          <w:trHeight w:val="433"/>
        </w:trPr>
        <w:tc>
          <w:tcPr>
            <w:tcW w:w="993" w:type="dxa"/>
            <w:noWrap/>
            <w:vAlign w:val="center"/>
          </w:tcPr>
          <w:p w:rsidR="00CB6664" w:rsidRDefault="00B4689D">
            <w:pPr>
              <w:snapToGrid w:val="0"/>
              <w:spacing w:line="594" w:lineRule="exact"/>
              <w:jc w:val="center"/>
              <w:rPr>
                <w:rFonts w:ascii="Times New Roman" w:hAnsi="Times New Roman"/>
                <w:color w:val="000000"/>
                <w:sz w:val="21"/>
                <w:szCs w:val="21"/>
                <w:lang w:eastAsia="zh-CN"/>
              </w:rPr>
            </w:pPr>
            <w:r>
              <w:rPr>
                <w:rFonts w:ascii="Times New Roman" w:hAnsi="Times New Roman"/>
                <w:color w:val="000000"/>
                <w:sz w:val="21"/>
                <w:szCs w:val="21"/>
                <w:lang w:eastAsia="zh-CN"/>
              </w:rPr>
              <w:t>3</w:t>
            </w:r>
          </w:p>
        </w:tc>
        <w:tc>
          <w:tcPr>
            <w:tcW w:w="1923" w:type="dxa"/>
            <w:noWrap/>
            <w:vAlign w:val="center"/>
          </w:tcPr>
          <w:p w:rsidR="00CB6664" w:rsidRDefault="00B4689D">
            <w:pPr>
              <w:snapToGrid w:val="0"/>
              <w:spacing w:line="594" w:lineRule="exact"/>
              <w:jc w:val="center"/>
              <w:rPr>
                <w:rFonts w:ascii="Times New Roman" w:hAnsi="Times New Roman"/>
                <w:color w:val="000000"/>
                <w:sz w:val="21"/>
                <w:szCs w:val="21"/>
              </w:rPr>
            </w:pPr>
            <w:r>
              <w:rPr>
                <w:rFonts w:ascii="Times New Roman" w:hAnsi="Times New Roman"/>
                <w:color w:val="000000"/>
                <w:sz w:val="21"/>
                <w:szCs w:val="21"/>
              </w:rPr>
              <w:t>压力</w:t>
            </w:r>
          </w:p>
        </w:tc>
        <w:tc>
          <w:tcPr>
            <w:tcW w:w="3353" w:type="dxa"/>
            <w:noWrap/>
            <w:vAlign w:val="center"/>
          </w:tcPr>
          <w:p w:rsidR="00CB6664" w:rsidRDefault="00B4689D">
            <w:pPr>
              <w:snapToGrid w:val="0"/>
              <w:spacing w:line="594" w:lineRule="exact"/>
              <w:jc w:val="center"/>
              <w:rPr>
                <w:rFonts w:ascii="Times New Roman" w:hAnsi="Times New Roman"/>
                <w:sz w:val="21"/>
                <w:szCs w:val="21"/>
              </w:rPr>
            </w:pPr>
            <w:r>
              <w:rPr>
                <w:rFonts w:ascii="Times New Roman" w:hAnsi="Times New Roman"/>
                <w:sz w:val="21"/>
                <w:szCs w:val="21"/>
              </w:rPr>
              <w:t>帕</w:t>
            </w:r>
            <w:r>
              <w:rPr>
                <w:rFonts w:ascii="Times New Roman" w:hAnsi="Times New Roman"/>
                <w:sz w:val="21"/>
                <w:szCs w:val="21"/>
              </w:rPr>
              <w:t>[</w:t>
            </w:r>
            <w:r>
              <w:rPr>
                <w:rFonts w:ascii="Times New Roman" w:hAnsi="Times New Roman"/>
                <w:sz w:val="21"/>
                <w:szCs w:val="21"/>
              </w:rPr>
              <w:t>斯卡</w:t>
            </w:r>
            <w:r>
              <w:rPr>
                <w:rFonts w:ascii="Times New Roman" w:hAnsi="Times New Roman"/>
                <w:sz w:val="21"/>
                <w:szCs w:val="21"/>
              </w:rPr>
              <w:t>]</w:t>
            </w:r>
            <w:r>
              <w:rPr>
                <w:rFonts w:ascii="Times New Roman" w:hAnsi="Times New Roman"/>
                <w:sz w:val="21"/>
                <w:szCs w:val="21"/>
              </w:rPr>
              <w:t>、千帕</w:t>
            </w:r>
          </w:p>
        </w:tc>
        <w:tc>
          <w:tcPr>
            <w:tcW w:w="2488" w:type="dxa"/>
            <w:noWrap/>
            <w:vAlign w:val="center"/>
          </w:tcPr>
          <w:p w:rsidR="00CB6664" w:rsidRDefault="00B4689D">
            <w:pPr>
              <w:snapToGrid w:val="0"/>
              <w:spacing w:line="594" w:lineRule="exact"/>
              <w:ind w:firstLineChars="13" w:firstLine="27"/>
              <w:jc w:val="center"/>
              <w:rPr>
                <w:rFonts w:ascii="Times New Roman" w:hAnsi="Times New Roman"/>
                <w:color w:val="000000"/>
                <w:sz w:val="21"/>
                <w:szCs w:val="21"/>
              </w:rPr>
            </w:pPr>
            <w:r>
              <w:rPr>
                <w:rFonts w:ascii="Times New Roman" w:hAnsi="Times New Roman"/>
                <w:color w:val="000000"/>
                <w:sz w:val="21"/>
                <w:szCs w:val="21"/>
              </w:rPr>
              <w:t>Pa</w:t>
            </w:r>
            <w:r>
              <w:rPr>
                <w:rFonts w:ascii="Times New Roman" w:hAnsi="Times New Roman"/>
                <w:color w:val="000000"/>
                <w:sz w:val="21"/>
                <w:szCs w:val="21"/>
              </w:rPr>
              <w:t>、</w:t>
            </w:r>
            <w:r>
              <w:rPr>
                <w:rFonts w:ascii="Times New Roman" w:hAnsi="Times New Roman"/>
                <w:color w:val="000000"/>
                <w:sz w:val="21"/>
                <w:szCs w:val="21"/>
              </w:rPr>
              <w:t>kPa</w:t>
            </w:r>
          </w:p>
        </w:tc>
      </w:tr>
      <w:tr w:rsidR="00CB6664">
        <w:trPr>
          <w:trHeight w:val="436"/>
        </w:trPr>
        <w:tc>
          <w:tcPr>
            <w:tcW w:w="993" w:type="dxa"/>
            <w:noWrap/>
            <w:vAlign w:val="center"/>
          </w:tcPr>
          <w:p w:rsidR="00CB6664" w:rsidRDefault="00B4689D">
            <w:pPr>
              <w:snapToGrid w:val="0"/>
              <w:spacing w:line="594" w:lineRule="exact"/>
              <w:jc w:val="center"/>
              <w:rPr>
                <w:rFonts w:ascii="Times New Roman" w:hAnsi="Times New Roman"/>
                <w:color w:val="000000"/>
                <w:sz w:val="21"/>
                <w:szCs w:val="21"/>
                <w:lang w:eastAsia="zh-CN"/>
              </w:rPr>
            </w:pPr>
            <w:r>
              <w:rPr>
                <w:rFonts w:ascii="Times New Roman" w:hAnsi="Times New Roman"/>
                <w:color w:val="000000"/>
                <w:sz w:val="21"/>
                <w:szCs w:val="21"/>
                <w:lang w:eastAsia="zh-CN"/>
              </w:rPr>
              <w:t>4</w:t>
            </w:r>
          </w:p>
        </w:tc>
        <w:tc>
          <w:tcPr>
            <w:tcW w:w="1923" w:type="dxa"/>
            <w:noWrap/>
            <w:vAlign w:val="center"/>
          </w:tcPr>
          <w:p w:rsidR="00CB6664" w:rsidRDefault="00B4689D">
            <w:pPr>
              <w:snapToGrid w:val="0"/>
              <w:spacing w:line="594" w:lineRule="exact"/>
              <w:jc w:val="center"/>
              <w:rPr>
                <w:rFonts w:ascii="Times New Roman" w:hAnsi="Times New Roman"/>
                <w:color w:val="000000"/>
                <w:sz w:val="21"/>
                <w:szCs w:val="21"/>
              </w:rPr>
            </w:pPr>
            <w:r>
              <w:rPr>
                <w:rFonts w:ascii="Times New Roman" w:hAnsi="Times New Roman"/>
                <w:color w:val="000000"/>
                <w:sz w:val="21"/>
                <w:szCs w:val="21"/>
              </w:rPr>
              <w:t>温度</w:t>
            </w:r>
          </w:p>
        </w:tc>
        <w:tc>
          <w:tcPr>
            <w:tcW w:w="3353" w:type="dxa"/>
            <w:noWrap/>
            <w:vAlign w:val="center"/>
          </w:tcPr>
          <w:p w:rsidR="00CB6664" w:rsidRDefault="00B4689D">
            <w:pPr>
              <w:snapToGrid w:val="0"/>
              <w:spacing w:line="594" w:lineRule="exact"/>
              <w:jc w:val="center"/>
              <w:rPr>
                <w:rFonts w:ascii="Times New Roman" w:hAnsi="Times New Roman"/>
                <w:sz w:val="21"/>
                <w:szCs w:val="21"/>
                <w:lang w:eastAsia="zh-CN"/>
              </w:rPr>
            </w:pPr>
            <w:r>
              <w:rPr>
                <w:rFonts w:ascii="Times New Roman" w:hAnsi="Times New Roman"/>
                <w:sz w:val="21"/>
                <w:szCs w:val="21"/>
              </w:rPr>
              <w:t>摄氏度</w:t>
            </w:r>
            <w:r>
              <w:rPr>
                <w:rFonts w:ascii="Times New Roman" w:hAnsi="Times New Roman"/>
                <w:sz w:val="21"/>
                <w:szCs w:val="21"/>
                <w:lang w:eastAsia="zh-CN"/>
              </w:rPr>
              <w:t>、开尔文</w:t>
            </w:r>
          </w:p>
        </w:tc>
        <w:tc>
          <w:tcPr>
            <w:tcW w:w="2488" w:type="dxa"/>
            <w:noWrap/>
            <w:vAlign w:val="center"/>
          </w:tcPr>
          <w:p w:rsidR="00CB6664" w:rsidRDefault="00B4689D">
            <w:pPr>
              <w:snapToGrid w:val="0"/>
              <w:spacing w:line="594" w:lineRule="exact"/>
              <w:ind w:firstLineChars="13" w:firstLine="27"/>
              <w:jc w:val="center"/>
              <w:rPr>
                <w:rFonts w:ascii="Times New Roman" w:hAnsi="Times New Roman"/>
                <w:color w:val="000000"/>
                <w:sz w:val="21"/>
                <w:szCs w:val="21"/>
                <w:lang w:eastAsia="zh-CN"/>
              </w:rPr>
            </w:pPr>
            <w:r>
              <w:rPr>
                <w:rFonts w:ascii="Times New Roman" w:hAnsi="Times New Roman"/>
                <w:color w:val="000000"/>
                <w:sz w:val="21"/>
                <w:szCs w:val="21"/>
              </w:rPr>
              <w:t>℃</w:t>
            </w:r>
            <w:r>
              <w:rPr>
                <w:rFonts w:ascii="Times New Roman" w:hAnsi="Times New Roman"/>
                <w:color w:val="000000"/>
                <w:sz w:val="21"/>
                <w:szCs w:val="21"/>
                <w:lang w:eastAsia="zh-CN"/>
              </w:rPr>
              <w:t>、</w:t>
            </w:r>
            <w:r>
              <w:rPr>
                <w:rFonts w:ascii="Times New Roman" w:hAnsi="Times New Roman"/>
                <w:color w:val="000000"/>
                <w:sz w:val="21"/>
                <w:szCs w:val="21"/>
                <w:lang w:eastAsia="zh-CN"/>
              </w:rPr>
              <w:t>K</w:t>
            </w:r>
          </w:p>
        </w:tc>
      </w:tr>
      <w:tr w:rsidR="00CB6664">
        <w:trPr>
          <w:trHeight w:val="427"/>
        </w:trPr>
        <w:tc>
          <w:tcPr>
            <w:tcW w:w="993" w:type="dxa"/>
            <w:noWrap/>
            <w:vAlign w:val="center"/>
          </w:tcPr>
          <w:p w:rsidR="00CB6664" w:rsidRDefault="00B4689D">
            <w:pPr>
              <w:snapToGrid w:val="0"/>
              <w:spacing w:line="594" w:lineRule="exact"/>
              <w:jc w:val="center"/>
              <w:rPr>
                <w:rFonts w:ascii="Times New Roman" w:hAnsi="Times New Roman"/>
                <w:color w:val="000000"/>
                <w:sz w:val="21"/>
                <w:szCs w:val="21"/>
                <w:lang w:eastAsia="zh-CN"/>
              </w:rPr>
            </w:pPr>
            <w:r>
              <w:rPr>
                <w:rFonts w:ascii="Times New Roman" w:hAnsi="Times New Roman"/>
                <w:color w:val="000000"/>
                <w:sz w:val="21"/>
                <w:szCs w:val="21"/>
                <w:lang w:eastAsia="zh-CN"/>
              </w:rPr>
              <w:t>5</w:t>
            </w:r>
          </w:p>
        </w:tc>
        <w:tc>
          <w:tcPr>
            <w:tcW w:w="1923" w:type="dxa"/>
            <w:noWrap/>
            <w:vAlign w:val="center"/>
          </w:tcPr>
          <w:p w:rsidR="00CB6664" w:rsidRDefault="00B4689D">
            <w:pPr>
              <w:snapToGrid w:val="0"/>
              <w:spacing w:line="594" w:lineRule="exact"/>
              <w:jc w:val="center"/>
              <w:rPr>
                <w:rFonts w:ascii="Times New Roman" w:hAnsi="Times New Roman"/>
                <w:color w:val="000000"/>
                <w:sz w:val="21"/>
                <w:szCs w:val="21"/>
              </w:rPr>
            </w:pPr>
            <w:r>
              <w:rPr>
                <w:rFonts w:ascii="Times New Roman" w:hAnsi="Times New Roman"/>
                <w:color w:val="000000"/>
                <w:sz w:val="21"/>
                <w:szCs w:val="21"/>
              </w:rPr>
              <w:t>时间</w:t>
            </w:r>
          </w:p>
        </w:tc>
        <w:tc>
          <w:tcPr>
            <w:tcW w:w="3353" w:type="dxa"/>
            <w:noWrap/>
            <w:vAlign w:val="center"/>
          </w:tcPr>
          <w:p w:rsidR="00CB6664" w:rsidRDefault="00B4689D">
            <w:pPr>
              <w:snapToGrid w:val="0"/>
              <w:spacing w:line="594" w:lineRule="exact"/>
              <w:jc w:val="center"/>
              <w:rPr>
                <w:rFonts w:ascii="Times New Roman" w:hAnsi="Times New Roman"/>
                <w:color w:val="000000"/>
                <w:sz w:val="21"/>
                <w:szCs w:val="21"/>
              </w:rPr>
            </w:pPr>
            <w:r>
              <w:rPr>
                <w:rFonts w:ascii="Times New Roman" w:hAnsi="Times New Roman"/>
                <w:color w:val="000000"/>
                <w:sz w:val="21"/>
                <w:szCs w:val="21"/>
              </w:rPr>
              <w:t>小时、秒</w:t>
            </w:r>
          </w:p>
        </w:tc>
        <w:tc>
          <w:tcPr>
            <w:tcW w:w="2488" w:type="dxa"/>
            <w:noWrap/>
            <w:vAlign w:val="center"/>
          </w:tcPr>
          <w:p w:rsidR="00CB6664" w:rsidRDefault="00B4689D">
            <w:pPr>
              <w:snapToGrid w:val="0"/>
              <w:spacing w:line="594" w:lineRule="exact"/>
              <w:jc w:val="center"/>
              <w:rPr>
                <w:rFonts w:ascii="Times New Roman" w:hAnsi="Times New Roman"/>
                <w:color w:val="000000"/>
                <w:sz w:val="21"/>
                <w:szCs w:val="21"/>
              </w:rPr>
            </w:pPr>
            <w:r>
              <w:rPr>
                <w:rFonts w:ascii="Times New Roman" w:hAnsi="Times New Roman"/>
                <w:color w:val="000000"/>
                <w:sz w:val="21"/>
                <w:szCs w:val="21"/>
              </w:rPr>
              <w:t>h</w:t>
            </w:r>
            <w:r>
              <w:rPr>
                <w:rFonts w:ascii="Times New Roman" w:hAnsi="Times New Roman"/>
                <w:color w:val="000000"/>
                <w:sz w:val="21"/>
                <w:szCs w:val="21"/>
              </w:rPr>
              <w:t>、</w:t>
            </w:r>
            <w:r>
              <w:rPr>
                <w:rFonts w:ascii="Times New Roman" w:hAnsi="Times New Roman"/>
                <w:color w:val="000000"/>
                <w:sz w:val="21"/>
                <w:szCs w:val="21"/>
              </w:rPr>
              <w:t>s</w:t>
            </w:r>
          </w:p>
        </w:tc>
      </w:tr>
    </w:tbl>
    <w:p w:rsidR="00CB6664" w:rsidRDefault="00B4689D" w:rsidP="00AC2CF2">
      <w:pPr>
        <w:pStyle w:val="10"/>
        <w:widowControl w:val="0"/>
        <w:spacing w:beforeLines="50" w:after="0" w:line="594" w:lineRule="exact"/>
        <w:ind w:left="420" w:hanging="420"/>
        <w:rPr>
          <w:rFonts w:ascii="Times New Roman" w:eastAsia="黑体" w:hAnsi="Times New Roman"/>
          <w:b w:val="0"/>
          <w:bCs w:val="0"/>
          <w:kern w:val="2"/>
          <w:sz w:val="24"/>
          <w:szCs w:val="24"/>
        </w:rPr>
      </w:pPr>
      <w:bookmarkStart w:id="147" w:name="_Toc62663420"/>
      <w:bookmarkStart w:id="148" w:name="_Toc62667914"/>
      <w:bookmarkStart w:id="149" w:name="_Toc62756405"/>
      <w:bookmarkStart w:id="150" w:name="_Toc62752261"/>
      <w:bookmarkStart w:id="151" w:name="_Toc62752422"/>
      <w:bookmarkStart w:id="152" w:name="_Toc62666582"/>
      <w:bookmarkStart w:id="153" w:name="_Toc62752264"/>
      <w:bookmarkStart w:id="154" w:name="_Toc62667715"/>
      <w:bookmarkStart w:id="155" w:name="_Toc62750759"/>
      <w:bookmarkStart w:id="156" w:name="_Toc62666883"/>
      <w:bookmarkStart w:id="157" w:name="_Toc62751576"/>
      <w:bookmarkStart w:id="158" w:name="_Toc62750758"/>
      <w:bookmarkStart w:id="159" w:name="_Toc62751025"/>
      <w:bookmarkStart w:id="160" w:name="_Toc62756404"/>
      <w:bookmarkStart w:id="161" w:name="_Toc62755987"/>
      <w:bookmarkStart w:id="162" w:name="_Toc62667498"/>
      <w:bookmarkStart w:id="163" w:name="_Toc62666880"/>
      <w:bookmarkStart w:id="164" w:name="_Toc62666804"/>
      <w:bookmarkStart w:id="165" w:name="_Toc62666579"/>
      <w:bookmarkStart w:id="166" w:name="_Toc62760229"/>
      <w:bookmarkStart w:id="167" w:name="_Toc62751577"/>
      <w:bookmarkStart w:id="168" w:name="_Toc62761068"/>
      <w:bookmarkStart w:id="169" w:name="_Toc62756410"/>
      <w:bookmarkStart w:id="170" w:name="_Toc62751580"/>
      <w:bookmarkStart w:id="171" w:name="_Toc62666581"/>
      <w:bookmarkStart w:id="172" w:name="_Toc62752631"/>
      <w:bookmarkStart w:id="173" w:name="_Toc62755853"/>
      <w:bookmarkStart w:id="174" w:name="_Toc62663418"/>
      <w:bookmarkStart w:id="175" w:name="_Toc62666806"/>
      <w:bookmarkStart w:id="176" w:name="_Toc62761067"/>
      <w:bookmarkStart w:id="177" w:name="_Toc62755849"/>
      <w:bookmarkStart w:id="178" w:name="_Toc62750530"/>
      <w:bookmarkStart w:id="179" w:name="_Toc62667918"/>
      <w:bookmarkStart w:id="180" w:name="_Toc62761065"/>
      <w:bookmarkStart w:id="181" w:name="_Toc62667916"/>
      <w:bookmarkStart w:id="182" w:name="_Toc62751578"/>
      <w:bookmarkStart w:id="183" w:name="_Toc62752267"/>
      <w:bookmarkStart w:id="184" w:name="_Toc62752424"/>
      <w:bookmarkStart w:id="185" w:name="_Toc62667631"/>
      <w:bookmarkStart w:id="186" w:name="_Toc62667495"/>
      <w:bookmarkStart w:id="187" w:name="_Toc62751896"/>
      <w:bookmarkStart w:id="188" w:name="_Toc62663778"/>
      <w:bookmarkStart w:id="189" w:name="_Toc62755986"/>
      <w:bookmarkStart w:id="190" w:name="_Toc62666887"/>
      <w:bookmarkStart w:id="191" w:name="_Toc62750763"/>
      <w:bookmarkStart w:id="192" w:name="_Toc62751899"/>
      <w:bookmarkStart w:id="193" w:name="_Toc62752427"/>
      <w:bookmarkStart w:id="194" w:name="_Toc62755854"/>
      <w:bookmarkStart w:id="195" w:name="_Toc62666808"/>
      <w:bookmarkStart w:id="196" w:name="_Toc62667716"/>
      <w:bookmarkStart w:id="197" w:name="_Toc62760230"/>
      <w:bookmarkStart w:id="198" w:name="_Toc62667718"/>
      <w:bookmarkStart w:id="199" w:name="_Toc62751027"/>
      <w:bookmarkStart w:id="200" w:name="_Toc62761069"/>
      <w:bookmarkStart w:id="201" w:name="_Toc62750765"/>
      <w:bookmarkStart w:id="202" w:name="_Toc62756406"/>
      <w:bookmarkStart w:id="203" w:name="_Toc62751579"/>
      <w:bookmarkStart w:id="204" w:name="_Toc62667497"/>
      <w:bookmarkStart w:id="205" w:name="_Toc62752263"/>
      <w:bookmarkStart w:id="206" w:name="_Toc62663416"/>
      <w:bookmarkStart w:id="207" w:name="_Toc62755253"/>
      <w:bookmarkStart w:id="208" w:name="_Toc62750533"/>
      <w:bookmarkStart w:id="209" w:name="_Toc62666882"/>
      <w:bookmarkStart w:id="210" w:name="_Toc62755851"/>
      <w:bookmarkStart w:id="211" w:name="_Toc62756329"/>
      <w:bookmarkStart w:id="212" w:name="_Toc62760236"/>
      <w:bookmarkStart w:id="213" w:name="_Toc62750532"/>
      <w:bookmarkStart w:id="214" w:name="_Toc62750762"/>
      <w:bookmarkStart w:id="215" w:name="_Toc62755256"/>
      <w:bookmarkStart w:id="216" w:name="_Toc62752423"/>
      <w:bookmarkStart w:id="217" w:name="_Toc62755855"/>
      <w:bookmarkStart w:id="218" w:name="_Toc62751583"/>
      <w:bookmarkStart w:id="219" w:name="_Toc62755260"/>
      <w:bookmarkStart w:id="220" w:name="_Toc62752265"/>
      <w:bookmarkStart w:id="221" w:name="_Toc62750529"/>
      <w:bookmarkStart w:id="222" w:name="_Toc62666809"/>
      <w:bookmarkStart w:id="223" w:name="_Toc62751902"/>
      <w:bookmarkStart w:id="224" w:name="_Toc62756330"/>
      <w:bookmarkStart w:id="225" w:name="_Toc62751903"/>
      <w:bookmarkStart w:id="226" w:name="_Toc62667634"/>
      <w:bookmarkStart w:id="227" w:name="_Toc62756332"/>
      <w:bookmarkStart w:id="228" w:name="_Toc62755850"/>
      <w:bookmarkStart w:id="229" w:name="_Toc62756409"/>
      <w:bookmarkStart w:id="230" w:name="_Toc62755989"/>
      <w:bookmarkStart w:id="231" w:name="_Toc62663779"/>
      <w:bookmarkStart w:id="232" w:name="_Toc62756407"/>
      <w:bookmarkStart w:id="233" w:name="_Toc62761072"/>
      <w:bookmarkStart w:id="234" w:name="_Toc62751904"/>
      <w:bookmarkStart w:id="235" w:name="_Toc62750534"/>
      <w:bookmarkStart w:id="236" w:name="_Toc62666885"/>
      <w:bookmarkStart w:id="237" w:name="_Toc62756333"/>
      <w:bookmarkStart w:id="238" w:name="_Toc62752268"/>
      <w:bookmarkStart w:id="239" w:name="_Toc62752632"/>
      <w:bookmarkStart w:id="240" w:name="_Toc62751031"/>
      <w:bookmarkStart w:id="241" w:name="_Toc62761073"/>
      <w:bookmarkStart w:id="242" w:name="_Toc62751586"/>
      <w:bookmarkStart w:id="243" w:name="_Toc62750761"/>
      <w:bookmarkStart w:id="244" w:name="_Toc62752635"/>
      <w:bookmarkStart w:id="245" w:name="_Toc62751900"/>
      <w:bookmarkStart w:id="246" w:name="_Toc62752636"/>
      <w:bookmarkStart w:id="247" w:name="_Toc62750766"/>
      <w:bookmarkStart w:id="248" w:name="_Toc62666589"/>
      <w:bookmarkStart w:id="249" w:name="_Toc62663421"/>
      <w:bookmarkStart w:id="250" w:name="_Toc62752634"/>
      <w:bookmarkStart w:id="251" w:name="_Toc62666889"/>
      <w:bookmarkStart w:id="252" w:name="_Toc62755259"/>
      <w:bookmarkStart w:id="253" w:name="_Toc62751030"/>
      <w:bookmarkStart w:id="254" w:name="_Toc62751029"/>
      <w:bookmarkStart w:id="255" w:name="_Toc62755993"/>
      <w:bookmarkStart w:id="256" w:name="_Toc62667638"/>
      <w:bookmarkStart w:id="257" w:name="_Toc62755990"/>
      <w:bookmarkStart w:id="258" w:name="_Toc62666812"/>
      <w:bookmarkStart w:id="259" w:name="_Toc62667500"/>
      <w:bookmarkStart w:id="260" w:name="_Toc62751582"/>
      <w:bookmarkStart w:id="261" w:name="_Toc62666886"/>
      <w:bookmarkStart w:id="262" w:name="_Toc62756411"/>
      <w:bookmarkStart w:id="263" w:name="_Toc62755258"/>
      <w:bookmarkStart w:id="264" w:name="_Toc62667633"/>
      <w:bookmarkStart w:id="265" w:name="_Toc62666584"/>
      <w:bookmarkStart w:id="266" w:name="_Toc62755991"/>
      <w:bookmarkStart w:id="267" w:name="_Toc62752431"/>
      <w:bookmarkStart w:id="268" w:name="_Toc62666585"/>
      <w:bookmarkStart w:id="269" w:name="_Toc62667719"/>
      <w:bookmarkStart w:id="270" w:name="_Toc62667635"/>
      <w:bookmarkStart w:id="271" w:name="_Toc62750767"/>
      <w:bookmarkStart w:id="272" w:name="_Toc62760233"/>
      <w:bookmarkStart w:id="273" w:name="_Toc62666810"/>
      <w:bookmarkStart w:id="274" w:name="_Toc62751584"/>
      <w:bookmarkStart w:id="275" w:name="_Toc62751035"/>
      <w:bookmarkStart w:id="276" w:name="_Toc62663425"/>
      <w:bookmarkStart w:id="277" w:name="_Toc62667722"/>
      <w:bookmarkStart w:id="278" w:name="_Toc62667720"/>
      <w:bookmarkStart w:id="279" w:name="_Toc62752269"/>
      <w:bookmarkStart w:id="280" w:name="_Toc62760235"/>
      <w:bookmarkStart w:id="281" w:name="_Toc62663422"/>
      <w:bookmarkStart w:id="282" w:name="_Toc62760232"/>
      <w:bookmarkStart w:id="283" w:name="_Toc62750536"/>
      <w:bookmarkStart w:id="284" w:name="_Toc62751906"/>
      <w:bookmarkStart w:id="285" w:name="_Toc62756336"/>
      <w:bookmarkStart w:id="286" w:name="_Toc62751907"/>
      <w:bookmarkStart w:id="287" w:name="_Toc62760240"/>
      <w:bookmarkStart w:id="288" w:name="_Toc62667501"/>
      <w:bookmarkStart w:id="289" w:name="_Toc62755858"/>
      <w:bookmarkStart w:id="290" w:name="_Toc62667502"/>
      <w:bookmarkStart w:id="291" w:name="_Toc62752428"/>
      <w:bookmarkStart w:id="292" w:name="_Toc62666588"/>
      <w:bookmarkStart w:id="293" w:name="_Toc62666813"/>
      <w:bookmarkStart w:id="294" w:name="_Toc62755262"/>
      <w:bookmarkStart w:id="295" w:name="_Toc62667919"/>
      <w:bookmarkStart w:id="296" w:name="_Toc62752426"/>
      <w:bookmarkStart w:id="297" w:name="_Toc62667920"/>
      <w:bookmarkStart w:id="298" w:name="_Toc62750537"/>
      <w:bookmarkStart w:id="299" w:name="_Toc62751909"/>
      <w:bookmarkStart w:id="300" w:name="_Toc62667639"/>
      <w:bookmarkStart w:id="301" w:name="_Toc62752641"/>
      <w:bookmarkStart w:id="302" w:name="_Toc62756334"/>
      <w:bookmarkStart w:id="303" w:name="_Toc62667637"/>
      <w:bookmarkStart w:id="304" w:name="_Toc62755995"/>
      <w:bookmarkStart w:id="305" w:name="_Toc62666891"/>
      <w:bookmarkStart w:id="306" w:name="_Toc62760237"/>
      <w:bookmarkStart w:id="307" w:name="_Toc62666586"/>
      <w:bookmarkStart w:id="308" w:name="_Toc62663424"/>
      <w:bookmarkStart w:id="309" w:name="_Toc62750769"/>
      <w:bookmarkStart w:id="310" w:name="_Toc62667923"/>
      <w:bookmarkStart w:id="311" w:name="_Toc62761071"/>
      <w:bookmarkStart w:id="312" w:name="_Toc62752430"/>
      <w:bookmarkStart w:id="313" w:name="_Toc62752639"/>
      <w:bookmarkStart w:id="314" w:name="_Toc62751587"/>
      <w:bookmarkStart w:id="315" w:name="_Toc62752271"/>
      <w:bookmarkStart w:id="316" w:name="_Toc62666814"/>
      <w:bookmarkStart w:id="317" w:name="_Toc62667924"/>
      <w:bookmarkStart w:id="318" w:name="_Toc62663782"/>
      <w:bookmarkStart w:id="319" w:name="_Toc62751034"/>
      <w:bookmarkStart w:id="320" w:name="_Toc62666590"/>
      <w:bookmarkStart w:id="321" w:name="_Toc62750538"/>
      <w:bookmarkStart w:id="322" w:name="_Toc62755265"/>
      <w:bookmarkStart w:id="323" w:name="_Toc62750770"/>
      <w:bookmarkStart w:id="324" w:name="_Toc62667925"/>
      <w:bookmarkStart w:id="325" w:name="_Toc62755860"/>
      <w:bookmarkStart w:id="326" w:name="_Toc62750539"/>
      <w:bookmarkStart w:id="327" w:name="_Toc62663426"/>
      <w:bookmarkStart w:id="328" w:name="_Toc62667724"/>
      <w:bookmarkStart w:id="329" w:name="_Toc62760241"/>
      <w:bookmarkStart w:id="330" w:name="_Toc62666890"/>
      <w:bookmarkStart w:id="331" w:name="_Toc62666815"/>
      <w:bookmarkStart w:id="332" w:name="_Toc62663780"/>
      <w:bookmarkStart w:id="333" w:name="_Toc62755859"/>
      <w:bookmarkStart w:id="334" w:name="_Toc62755996"/>
      <w:bookmarkStart w:id="335" w:name="_Toc62752638"/>
      <w:bookmarkStart w:id="336" w:name="_Toc62751588"/>
      <w:bookmarkStart w:id="337" w:name="_Toc62667922"/>
      <w:bookmarkStart w:id="338" w:name="_Toc62756413"/>
      <w:bookmarkStart w:id="339" w:name="_Toc62755994"/>
      <w:bookmarkStart w:id="340" w:name="_Toc62667640"/>
      <w:bookmarkStart w:id="341" w:name="_Toc62667504"/>
      <w:bookmarkStart w:id="342" w:name="_Toc62751589"/>
      <w:bookmarkStart w:id="343" w:name="_Toc62667723"/>
      <w:bookmarkStart w:id="344" w:name="_Toc62760242"/>
      <w:bookmarkStart w:id="345" w:name="_Toc62667505"/>
      <w:bookmarkStart w:id="346" w:name="_Toc62751033"/>
      <w:bookmarkStart w:id="347" w:name="_Toc62752272"/>
      <w:bookmarkStart w:id="348" w:name="_Toc62667506"/>
      <w:bookmarkStart w:id="349" w:name="_Toc62663785"/>
      <w:bookmarkStart w:id="350" w:name="_Toc62751908"/>
      <w:bookmarkStart w:id="351" w:name="_Toc62751036"/>
      <w:bookmarkStart w:id="352" w:name="_Toc62756339"/>
      <w:bookmarkStart w:id="353" w:name="_Toc62756415"/>
      <w:bookmarkStart w:id="354" w:name="_Toc62750772"/>
      <w:bookmarkStart w:id="355" w:name="_Toc62667725"/>
      <w:bookmarkStart w:id="356" w:name="_Toc62666892"/>
      <w:bookmarkStart w:id="357" w:name="_Toc62755263"/>
      <w:bookmarkStart w:id="358" w:name="_Toc62755264"/>
      <w:bookmarkStart w:id="359" w:name="_Toc62761078"/>
      <w:bookmarkStart w:id="360" w:name="_Toc62752432"/>
      <w:bookmarkStart w:id="361" w:name="_Toc62761077"/>
      <w:bookmarkStart w:id="362" w:name="_Toc62756337"/>
      <w:bookmarkStart w:id="363" w:name="_Toc62667507"/>
      <w:bookmarkStart w:id="364" w:name="_Toc62756414"/>
      <w:bookmarkStart w:id="365" w:name="_Toc62663427"/>
      <w:bookmarkStart w:id="366" w:name="_Toc62752433"/>
      <w:bookmarkStart w:id="367" w:name="_Toc62750771"/>
      <w:bookmarkStart w:id="368" w:name="_Toc62761076"/>
      <w:bookmarkStart w:id="369" w:name="_Toc62663784"/>
      <w:bookmarkStart w:id="370" w:name="_Toc62756338"/>
      <w:bookmarkStart w:id="371" w:name="_Toc62752273"/>
      <w:bookmarkStart w:id="372" w:name="_Toc62760239"/>
      <w:bookmarkStart w:id="373" w:name="_Toc62752640"/>
      <w:bookmarkStart w:id="374" w:name="_Toc62666591"/>
      <w:bookmarkStart w:id="375" w:name="_Toc62752274"/>
      <w:bookmarkStart w:id="376" w:name="_Toc62756416"/>
      <w:bookmarkStart w:id="377" w:name="_Toc62761075"/>
      <w:bookmarkStart w:id="378" w:name="_Toc62755857"/>
      <w:bookmarkStart w:id="379" w:name="_Toc62663783"/>
      <w:bookmarkStart w:id="380" w:name="_Toc62666878"/>
      <w:bookmarkStart w:id="381" w:name="_Toc62751024"/>
      <w:bookmarkStart w:id="382" w:name="_Toc62752421"/>
      <w:bookmarkStart w:id="383" w:name="_Toc62751897"/>
      <w:bookmarkStart w:id="384" w:name="_Toc62751575"/>
      <w:bookmarkStart w:id="385" w:name="_Toc62755847"/>
      <w:bookmarkStart w:id="386" w:name="_Toc62667496"/>
      <w:bookmarkStart w:id="387" w:name="_Toc62666578"/>
      <w:bookmarkStart w:id="388" w:name="_Toc62752420"/>
      <w:bookmarkStart w:id="389" w:name="_Toc62663773"/>
      <w:bookmarkStart w:id="390" w:name="_Toc62750527"/>
      <w:bookmarkStart w:id="391" w:name="_Toc62666580"/>
      <w:bookmarkStart w:id="392" w:name="_Toc62667627"/>
      <w:bookmarkStart w:id="393" w:name="_Toc62750528"/>
      <w:bookmarkStart w:id="394" w:name="_Toc62666881"/>
      <w:bookmarkStart w:id="395" w:name="_Toc62751026"/>
      <w:bookmarkStart w:id="396" w:name="_Toc62755255"/>
      <w:bookmarkStart w:id="397" w:name="_Toc62667712"/>
      <w:bookmarkStart w:id="398" w:name="_Toc62666805"/>
      <w:bookmarkStart w:id="399" w:name="_Toc62663415"/>
      <w:bookmarkStart w:id="400" w:name="_Toc62755250"/>
      <w:bookmarkStart w:id="401" w:name="_Toc62752630"/>
      <w:bookmarkStart w:id="402" w:name="_Toc62755251"/>
      <w:bookmarkStart w:id="403" w:name="_Toc62752628"/>
      <w:bookmarkStart w:id="404" w:name="_Toc62667626"/>
      <w:bookmarkStart w:id="405" w:name="_Toc62755984"/>
      <w:bookmarkStart w:id="406" w:name="_Toc62756326"/>
      <w:bookmarkStart w:id="407" w:name="_Toc62755983"/>
      <w:bookmarkStart w:id="408" w:name="_Toc62755848"/>
      <w:bookmarkStart w:id="409" w:name="_Toc62667713"/>
      <w:bookmarkStart w:id="410" w:name="_Toc62667630"/>
      <w:bookmarkStart w:id="411" w:name="_Toc62663772"/>
      <w:bookmarkStart w:id="412" w:name="_Toc62663771"/>
      <w:bookmarkStart w:id="413" w:name="_Toc62666802"/>
      <w:bookmarkStart w:id="414" w:name="_Toc62663414"/>
      <w:bookmarkStart w:id="415" w:name="_Toc62667710"/>
      <w:bookmarkStart w:id="416" w:name="_Toc62750760"/>
      <w:bookmarkStart w:id="417" w:name="_Toc62756327"/>
      <w:bookmarkStart w:id="418" w:name="_Toc62756325"/>
      <w:bookmarkStart w:id="419" w:name="_Toc62663776"/>
      <w:bookmarkStart w:id="420" w:name="_Toc62667629"/>
      <w:bookmarkStart w:id="421" w:name="_Toc62666877"/>
      <w:bookmarkStart w:id="422" w:name="_Toc62755845"/>
      <w:bookmarkStart w:id="423" w:name="_Toc62756324"/>
      <w:bookmarkStart w:id="424" w:name="_Toc62751022"/>
      <w:bookmarkStart w:id="425" w:name="_Toc62750524"/>
      <w:bookmarkStart w:id="426" w:name="_Toc62667625"/>
      <w:bookmarkStart w:id="427" w:name="_Toc62752629"/>
      <w:bookmarkStart w:id="428" w:name="_Toc62761064"/>
      <w:bookmarkStart w:id="429" w:name="_Toc62755985"/>
      <w:bookmarkStart w:id="430" w:name="_Toc62663775"/>
      <w:bookmarkStart w:id="431" w:name="_Toc62755981"/>
      <w:bookmarkStart w:id="432" w:name="_Toc62667493"/>
      <w:bookmarkStart w:id="433" w:name="_Toc62760228"/>
      <w:bookmarkStart w:id="434" w:name="_Toc62751574"/>
      <w:bookmarkStart w:id="435" w:name="_Toc62751898"/>
      <w:bookmarkStart w:id="436" w:name="_Toc62752626"/>
      <w:bookmarkStart w:id="437" w:name="_Toc62751023"/>
      <w:bookmarkStart w:id="438" w:name="_Toc62761063"/>
      <w:bookmarkStart w:id="439" w:name="_Toc62752259"/>
      <w:bookmarkStart w:id="440" w:name="_Toc62751895"/>
      <w:bookmarkStart w:id="441" w:name="_Toc62667910"/>
      <w:bookmarkStart w:id="442" w:name="_Toc62667915"/>
      <w:bookmarkStart w:id="443" w:name="_Toc62663770"/>
      <w:bookmarkStart w:id="444" w:name="_Toc62755252"/>
      <w:bookmarkStart w:id="445" w:name="_Toc62751894"/>
      <w:bookmarkStart w:id="446" w:name="_Toc62752419"/>
      <w:bookmarkStart w:id="447" w:name="_Toc62667494"/>
      <w:bookmarkStart w:id="448" w:name="_Toc62750526"/>
      <w:bookmarkStart w:id="449" w:name="_Toc62663417"/>
      <w:bookmarkStart w:id="450" w:name="_Toc62667714"/>
      <w:bookmarkStart w:id="451" w:name="_Toc62667912"/>
      <w:bookmarkStart w:id="452" w:name="_Toc62752627"/>
      <w:bookmarkStart w:id="453" w:name="_Toc62756403"/>
      <w:bookmarkStart w:id="454" w:name="_Toc62666801"/>
      <w:bookmarkStart w:id="455" w:name="_Toc62755846"/>
      <w:bookmarkStart w:id="456" w:name="_Toc62666800"/>
      <w:bookmarkStart w:id="457" w:name="_Toc62752262"/>
      <w:bookmarkStart w:id="458" w:name="_Toc62666576"/>
      <w:bookmarkStart w:id="459" w:name="_Toc62666803"/>
      <w:bookmarkStart w:id="460" w:name="_Toc62760231"/>
      <w:bookmarkStart w:id="461" w:name="_Toc62667913"/>
      <w:bookmarkStart w:id="462" w:name="_Toc62752418"/>
      <w:bookmarkStart w:id="463" w:name="_Toc62663412"/>
      <w:bookmarkStart w:id="464" w:name="_Toc62666577"/>
      <w:bookmarkStart w:id="465" w:name="_Toc62756328"/>
      <w:bookmarkStart w:id="466" w:name="_Toc62756401"/>
      <w:bookmarkStart w:id="467" w:name="_Toc62752260"/>
      <w:bookmarkStart w:id="468" w:name="_Toc62755982"/>
      <w:bookmarkStart w:id="469" w:name="_Toc62666879"/>
      <w:bookmarkStart w:id="470" w:name="_Toc62663413"/>
      <w:bookmarkStart w:id="471" w:name="_Toc62760227"/>
      <w:bookmarkStart w:id="472" w:name="_Toc62761066"/>
      <w:bookmarkStart w:id="473" w:name="_Toc62667492"/>
      <w:bookmarkStart w:id="474" w:name="_Toc62667711"/>
      <w:bookmarkStart w:id="475" w:name="_Toc62663774"/>
      <w:bookmarkStart w:id="476" w:name="_Toc62750525"/>
      <w:bookmarkStart w:id="477" w:name="_Toc62755254"/>
      <w:bookmarkStart w:id="478" w:name="_Toc62751021"/>
      <w:bookmarkStart w:id="479" w:name="_Toc62750757"/>
      <w:bookmarkStart w:id="480" w:name="_Toc62756402"/>
      <w:bookmarkStart w:id="481" w:name="_Toc62667911"/>
      <w:bookmarkStart w:id="482" w:name="_Toc62667628"/>
      <w:bookmarkStart w:id="483" w:name="_Toc21378_WPSOffice_Level1"/>
      <w:bookmarkStart w:id="484" w:name="_Toc25619_WPSOffice_Level1"/>
      <w:bookmarkStart w:id="485" w:name="_Toc16248_WPSOffice_Level1"/>
      <w:bookmarkStart w:id="486" w:name="_Toc22335_WPSOffice_Level1"/>
      <w:bookmarkStart w:id="487" w:name="_Toc15963"/>
      <w:bookmarkStart w:id="488" w:name="_Toc14823_WPSOffice_Level1"/>
      <w:bookmarkStart w:id="489" w:name="_Toc66280108"/>
      <w:bookmarkStart w:id="490" w:name="_Toc6591_WPSOffice_Level1"/>
      <w:bookmarkStart w:id="491" w:name="_Toc31146_WPSOffice_Level1"/>
      <w:bookmarkStart w:id="492" w:name="_Toc20478_WPSOffice_Level1"/>
      <w:bookmarkStart w:id="493" w:name="_Toc437106122"/>
      <w:bookmarkStart w:id="494" w:name="_Toc62751590"/>
      <w:bookmarkStart w:id="495" w:name="_Toc6237_WPSOffice_Level1"/>
      <w:bookmarkStart w:id="496" w:name="_Toc62908869"/>
      <w:bookmarkStart w:id="497" w:name="_Toc63087949"/>
      <w:bookmarkStart w:id="498" w:name="_Toc10652"/>
      <w:bookmarkStart w:id="499" w:name="_Toc21451_WPSOffice_Level1"/>
      <w:bookmarkStart w:id="500" w:name="_Toc11913_WPSOffice_Level1"/>
      <w:bookmarkStart w:id="501" w:name="_Toc13_WPSOffice_Level1"/>
      <w:bookmarkStart w:id="502" w:name="_Toc29271_WPSOffice_Level1"/>
      <w:bookmarkStart w:id="503" w:name="_Toc2227_WPSOffice_Level1"/>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r>
        <w:rPr>
          <w:rFonts w:ascii="Times New Roman" w:eastAsia="黑体" w:hAnsi="Times New Roman"/>
          <w:b w:val="0"/>
          <w:bCs w:val="0"/>
          <w:kern w:val="2"/>
          <w:sz w:val="24"/>
          <w:szCs w:val="24"/>
        </w:rPr>
        <w:lastRenderedPageBreak/>
        <w:t>4</w:t>
      </w:r>
      <w:r>
        <w:rPr>
          <w:rFonts w:ascii="Times New Roman" w:eastAsia="黑体" w:hAnsi="Times New Roman"/>
          <w:b w:val="0"/>
          <w:bCs w:val="0"/>
          <w:kern w:val="2"/>
          <w:sz w:val="24"/>
          <w:szCs w:val="24"/>
        </w:rPr>
        <w:t>概述</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rsidR="00CB6664" w:rsidRDefault="00B4689D">
      <w:pPr>
        <w:pStyle w:val="2"/>
        <w:numPr>
          <w:ilvl w:val="1"/>
          <w:numId w:val="0"/>
        </w:numPr>
        <w:spacing w:beforeLines="0" w:afterLines="0" w:line="594" w:lineRule="exact"/>
        <w:ind w:left="415" w:hanging="405"/>
        <w:rPr>
          <w:szCs w:val="24"/>
        </w:rPr>
      </w:pPr>
      <w:r>
        <w:rPr>
          <w:szCs w:val="24"/>
        </w:rPr>
        <w:t>4.1</w:t>
      </w:r>
      <w:r>
        <w:rPr>
          <w:szCs w:val="24"/>
          <w:lang w:eastAsia="zh-CN"/>
        </w:rPr>
        <w:t>分类</w:t>
      </w:r>
    </w:p>
    <w:p w:rsidR="00CB6664" w:rsidRDefault="00B4689D">
      <w:pPr>
        <w:spacing w:line="594" w:lineRule="exact"/>
        <w:ind w:firstLineChars="200" w:firstLine="480"/>
        <w:rPr>
          <w:rFonts w:ascii="Times New Roman" w:hAnsi="Times New Roman"/>
          <w:lang w:eastAsia="zh-CN"/>
        </w:rPr>
      </w:pPr>
      <w:r>
        <w:rPr>
          <w:rFonts w:ascii="Times New Roman" w:hAnsi="Times New Roman"/>
          <w:lang w:eastAsia="zh-CN"/>
        </w:rPr>
        <w:t>燃气表根据气体体积修正方式分为以下三种。</w:t>
      </w:r>
    </w:p>
    <w:p w:rsidR="00CB6664" w:rsidRDefault="00B4689D">
      <w:pPr>
        <w:spacing w:line="594" w:lineRule="exact"/>
        <w:rPr>
          <w:rFonts w:ascii="Times New Roman" w:hAnsi="Times New Roman"/>
          <w:lang w:eastAsia="zh-CN"/>
        </w:rPr>
      </w:pPr>
      <w:r>
        <w:rPr>
          <w:rFonts w:ascii="Times New Roman" w:hAnsi="Times New Roman"/>
          <w:bCs/>
          <w:iCs/>
          <w:lang w:eastAsia="zh-CN"/>
        </w:rPr>
        <w:t>4.</w:t>
      </w:r>
      <w:r>
        <w:rPr>
          <w:rFonts w:ascii="Times New Roman" w:hAnsi="Times New Roman"/>
          <w:bCs/>
          <w:iCs/>
          <w:lang w:eastAsia="zh-CN"/>
        </w:rPr>
        <w:t>1.1.</w:t>
      </w:r>
      <w:r>
        <w:rPr>
          <w:rFonts w:ascii="Times New Roman" w:hAnsi="Times New Roman"/>
          <w:lang w:eastAsia="zh-CN"/>
        </w:rPr>
        <w:t>温度压力修正</w:t>
      </w:r>
    </w:p>
    <w:p w:rsidR="00CB6664" w:rsidRDefault="00B4689D">
      <w:pPr>
        <w:spacing w:line="594" w:lineRule="exact"/>
        <w:ind w:firstLineChars="200" w:firstLine="480"/>
        <w:rPr>
          <w:rFonts w:ascii="Times New Roman" w:hAnsi="Times New Roman"/>
          <w:lang w:eastAsia="zh-CN"/>
        </w:rPr>
      </w:pPr>
      <w:r>
        <w:rPr>
          <w:rFonts w:ascii="Times New Roman" w:hAnsi="Times New Roman"/>
          <w:lang w:eastAsia="zh-CN"/>
        </w:rPr>
        <w:t>燃气表工况体积流量修正到标准温度压力条件下的体积量，其修正公式如式（</w:t>
      </w:r>
      <w:r>
        <w:rPr>
          <w:rFonts w:ascii="Times New Roman" w:hAnsi="Times New Roman"/>
          <w:lang w:eastAsia="zh-CN"/>
        </w:rPr>
        <w:t>1</w:t>
      </w:r>
      <w:r>
        <w:rPr>
          <w:rFonts w:ascii="Times New Roman" w:hAnsi="Times New Roman"/>
          <w:lang w:eastAsia="zh-CN"/>
        </w:rPr>
        <w:t>）所示</w:t>
      </w:r>
      <w:r>
        <w:rPr>
          <w:rFonts w:ascii="Times New Roman" w:hAnsi="Times New Roman"/>
          <w:lang w:eastAsia="zh-CN"/>
        </w:rPr>
        <w:t>：</w:t>
      </w:r>
    </w:p>
    <w:p w:rsidR="00CB6664" w:rsidRDefault="00CB6664">
      <w:pPr>
        <w:jc w:val="center"/>
        <w:rPr>
          <w:rFonts w:ascii="Times New Roman" w:hAnsi="Times New Roman"/>
          <w:lang w:eastAsia="zh-CN"/>
        </w:rPr>
      </w:pPr>
      <w:r w:rsidRPr="00CB6664">
        <w:rPr>
          <w:rFonts w:ascii="Times New Roman" w:hAnsi="Times New Roman"/>
          <w:position w:val="-32"/>
        </w:rPr>
        <w:object w:dxaOrig="174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95pt;height:38.7pt" o:ole="">
            <v:imagedata r:id="rId15" o:title=""/>
          </v:shape>
          <o:OLEObject Type="Embed" ProgID="Equation.3" ShapeID="_x0000_i1025" DrawAspect="Content" ObjectID="_1789631746" r:id="rId16"/>
        </w:object>
      </w:r>
      <w:r w:rsidR="00B4689D">
        <w:rPr>
          <w:rFonts w:ascii="Times New Roman" w:hAnsi="Times New Roman"/>
          <w:lang w:eastAsia="zh-CN"/>
        </w:rPr>
        <w:t xml:space="preserve">        </w:t>
      </w:r>
      <w:r w:rsidR="00B4689D">
        <w:rPr>
          <w:rFonts w:ascii="Times New Roman" w:hAnsi="Times New Roman"/>
          <w:lang w:eastAsia="zh-CN"/>
        </w:rPr>
        <w:t>（</w:t>
      </w:r>
      <w:r w:rsidR="00B4689D">
        <w:rPr>
          <w:rFonts w:ascii="Times New Roman" w:hAnsi="Times New Roman"/>
          <w:lang w:eastAsia="zh-CN"/>
        </w:rPr>
        <w:t>1</w:t>
      </w:r>
      <w:r w:rsidR="00B4689D">
        <w:rPr>
          <w:rFonts w:ascii="Times New Roman" w:hAnsi="Times New Roman"/>
          <w:lang w:eastAsia="zh-CN"/>
        </w:rPr>
        <w:t>）</w:t>
      </w:r>
    </w:p>
    <w:p w:rsidR="00CB6664" w:rsidRDefault="00B4689D">
      <w:pPr>
        <w:spacing w:line="594" w:lineRule="exact"/>
        <w:ind w:firstLine="482"/>
        <w:rPr>
          <w:rFonts w:ascii="Times New Roman" w:hAnsi="Times New Roman"/>
          <w:lang w:eastAsia="zh-CN"/>
        </w:rPr>
      </w:pPr>
      <w:r>
        <w:rPr>
          <w:rFonts w:ascii="Times New Roman" w:hAnsi="Times New Roman"/>
          <w:lang w:eastAsia="zh-CN"/>
        </w:rPr>
        <w:t>式中：</w:t>
      </w:r>
    </w:p>
    <w:p w:rsidR="00CB6664" w:rsidRDefault="00CB6664">
      <w:pPr>
        <w:spacing w:line="594" w:lineRule="exact"/>
        <w:ind w:firstLineChars="200" w:firstLine="480"/>
        <w:rPr>
          <w:rFonts w:ascii="Times New Roman" w:hAnsi="Times New Roman"/>
          <w:lang w:eastAsia="zh-CN"/>
        </w:rPr>
      </w:pPr>
      <w:r w:rsidRPr="00CB6664">
        <w:rPr>
          <w:rFonts w:ascii="Times New Roman" w:hAnsi="Times New Roman"/>
          <w:position w:val="-12"/>
        </w:rPr>
        <w:object w:dxaOrig="320" w:dyaOrig="360">
          <v:shape id="_x0000_i1026" type="#_x0000_t75" style="width:12.9pt;height:14.25pt" o:ole="">
            <v:imagedata r:id="rId17" o:title=""/>
          </v:shape>
          <o:OLEObject Type="Embed" ProgID="Equation.3" ShapeID="_x0000_i1026" DrawAspect="Content" ObjectID="_1789631747" r:id="rId18"/>
        </w:object>
      </w:r>
      <w:r w:rsidR="00B4689D">
        <w:rPr>
          <w:rFonts w:ascii="Times New Roman" w:hAnsi="Times New Roman"/>
          <w:lang w:eastAsia="zh-CN"/>
        </w:rPr>
        <w:t>——</w:t>
      </w:r>
      <w:r w:rsidR="00B4689D">
        <w:rPr>
          <w:rFonts w:ascii="Times New Roman" w:hAnsi="Times New Roman"/>
          <w:lang w:eastAsia="zh-CN"/>
        </w:rPr>
        <w:t>基准条件下的累积体积，</w:t>
      </w:r>
      <w:r w:rsidR="00B4689D">
        <w:rPr>
          <w:rFonts w:ascii="Times New Roman" w:hAnsi="Times New Roman"/>
          <w:lang w:eastAsia="zh-CN"/>
        </w:rPr>
        <w:t>m</w:t>
      </w:r>
      <w:r w:rsidR="00B4689D">
        <w:rPr>
          <w:rFonts w:ascii="Times New Roman" w:hAnsi="Times New Roman"/>
          <w:vertAlign w:val="superscript"/>
          <w:lang w:eastAsia="zh-CN"/>
        </w:rPr>
        <w:t>3</w:t>
      </w:r>
      <w:r w:rsidR="00B4689D">
        <w:rPr>
          <w:rFonts w:ascii="Times New Roman" w:hAnsi="Times New Roman"/>
          <w:lang w:eastAsia="zh-CN"/>
        </w:rPr>
        <w:t>；</w:t>
      </w:r>
    </w:p>
    <w:p w:rsidR="00CB6664" w:rsidRDefault="00CB6664">
      <w:pPr>
        <w:spacing w:line="594" w:lineRule="exact"/>
        <w:ind w:firstLine="482"/>
        <w:rPr>
          <w:rFonts w:ascii="Times New Roman" w:hAnsi="Times New Roman"/>
          <w:lang w:eastAsia="zh-CN"/>
        </w:rPr>
      </w:pPr>
      <w:r w:rsidRPr="00CB6664">
        <w:rPr>
          <w:rFonts w:ascii="Times New Roman" w:hAnsi="Times New Roman"/>
          <w:position w:val="-14"/>
        </w:rPr>
        <w:object w:dxaOrig="320" w:dyaOrig="380">
          <v:shape id="_x0000_i1027" type="#_x0000_t75" style="width:12.9pt;height:14.95pt" o:ole="">
            <v:imagedata r:id="rId19" o:title=""/>
          </v:shape>
          <o:OLEObject Type="Embed" ProgID="Equation.3" ShapeID="_x0000_i1027" DrawAspect="Content" ObjectID="_1789631748" r:id="rId20"/>
        </w:object>
      </w:r>
      <w:r w:rsidR="00B4689D">
        <w:rPr>
          <w:rFonts w:ascii="Times New Roman" w:hAnsi="Times New Roman"/>
          <w:lang w:eastAsia="zh-CN"/>
        </w:rPr>
        <w:t>——</w:t>
      </w:r>
      <w:r w:rsidR="00B4689D">
        <w:rPr>
          <w:rFonts w:ascii="Times New Roman" w:hAnsi="Times New Roman"/>
          <w:lang w:eastAsia="zh-CN"/>
        </w:rPr>
        <w:t>工况条件下的累积体积，</w:t>
      </w:r>
      <w:r w:rsidR="00B4689D">
        <w:rPr>
          <w:rFonts w:ascii="Times New Roman" w:hAnsi="Times New Roman"/>
          <w:lang w:eastAsia="zh-CN"/>
        </w:rPr>
        <w:t>m</w:t>
      </w:r>
      <w:r w:rsidR="00B4689D">
        <w:rPr>
          <w:rFonts w:ascii="Times New Roman" w:hAnsi="Times New Roman"/>
          <w:vertAlign w:val="superscript"/>
          <w:lang w:eastAsia="zh-CN"/>
        </w:rPr>
        <w:t>3</w:t>
      </w:r>
      <w:r w:rsidR="00B4689D">
        <w:rPr>
          <w:rFonts w:ascii="Times New Roman" w:hAnsi="Times New Roman"/>
          <w:lang w:eastAsia="zh-CN"/>
        </w:rPr>
        <w:t>；</w:t>
      </w:r>
    </w:p>
    <w:p w:rsidR="00CB6664" w:rsidRDefault="00CB6664">
      <w:pPr>
        <w:spacing w:line="594" w:lineRule="exact"/>
        <w:ind w:firstLine="482"/>
        <w:rPr>
          <w:rFonts w:ascii="Times New Roman" w:hAnsi="Times New Roman"/>
          <w:lang w:eastAsia="zh-CN"/>
        </w:rPr>
      </w:pPr>
      <w:r w:rsidRPr="00CB6664">
        <w:rPr>
          <w:rFonts w:ascii="Times New Roman" w:hAnsi="Times New Roman"/>
          <w:position w:val="-14"/>
        </w:rPr>
        <w:object w:dxaOrig="260" w:dyaOrig="380">
          <v:shape id="_x0000_i1028" type="#_x0000_t75" style="width:12.9pt;height:19pt" o:ole="">
            <v:imagedata r:id="rId21" o:title=""/>
          </v:shape>
          <o:OLEObject Type="Embed" ProgID="Equation.3" ShapeID="_x0000_i1028" DrawAspect="Content" ObjectID="_1789631749" r:id="rId22"/>
        </w:object>
      </w:r>
      <w:r w:rsidR="00B4689D">
        <w:rPr>
          <w:rFonts w:ascii="Times New Roman" w:hAnsi="Times New Roman"/>
          <w:lang w:eastAsia="zh-CN"/>
        </w:rPr>
        <w:t>——</w:t>
      </w:r>
      <w:r w:rsidR="00B4689D">
        <w:rPr>
          <w:rFonts w:ascii="Times New Roman" w:hAnsi="Times New Roman"/>
          <w:lang w:eastAsia="zh-CN"/>
        </w:rPr>
        <w:t>工况条件下气体的热力学温度，</w:t>
      </w:r>
      <w:r w:rsidR="00B4689D">
        <w:rPr>
          <w:rFonts w:ascii="Times New Roman" w:hAnsi="Times New Roman"/>
          <w:lang w:eastAsia="zh-CN"/>
        </w:rPr>
        <w:t>K</w:t>
      </w:r>
      <w:r w:rsidR="00B4689D">
        <w:rPr>
          <w:rFonts w:ascii="Times New Roman" w:hAnsi="Times New Roman"/>
          <w:lang w:eastAsia="zh-CN"/>
        </w:rPr>
        <w:t>；</w:t>
      </w:r>
    </w:p>
    <w:p w:rsidR="00CB6664" w:rsidRDefault="00CB6664">
      <w:pPr>
        <w:spacing w:line="594" w:lineRule="exact"/>
        <w:ind w:firstLine="482"/>
        <w:rPr>
          <w:rFonts w:ascii="Times New Roman" w:hAnsi="Times New Roman"/>
          <w:lang w:eastAsia="zh-CN"/>
        </w:rPr>
      </w:pPr>
      <w:r w:rsidRPr="00CB6664">
        <w:rPr>
          <w:rFonts w:ascii="Times New Roman" w:hAnsi="Times New Roman"/>
          <w:position w:val="-12"/>
        </w:rPr>
        <w:object w:dxaOrig="260" w:dyaOrig="360">
          <v:shape id="_x0000_i1029" type="#_x0000_t75" style="width:12.9pt;height:17.65pt" o:ole="">
            <v:imagedata r:id="rId23" o:title=""/>
          </v:shape>
          <o:OLEObject Type="Embed" ProgID="Equation.3" ShapeID="_x0000_i1029" DrawAspect="Content" ObjectID="_1789631750" r:id="rId24"/>
        </w:object>
      </w:r>
      <w:r w:rsidR="00B4689D">
        <w:rPr>
          <w:rFonts w:ascii="Times New Roman" w:hAnsi="Times New Roman"/>
          <w:lang w:eastAsia="zh-CN"/>
        </w:rPr>
        <w:t>——</w:t>
      </w:r>
      <w:r w:rsidR="00B4689D">
        <w:rPr>
          <w:rFonts w:ascii="Times New Roman" w:hAnsi="Times New Roman"/>
          <w:lang w:eastAsia="zh-CN"/>
        </w:rPr>
        <w:t>气体基准温度，</w:t>
      </w:r>
      <w:r w:rsidR="00B4689D">
        <w:rPr>
          <w:rFonts w:ascii="Times New Roman" w:hAnsi="Times New Roman"/>
          <w:lang w:eastAsia="zh-CN"/>
        </w:rPr>
        <w:t>293.15K</w:t>
      </w:r>
      <w:r w:rsidR="00B4689D">
        <w:rPr>
          <w:rFonts w:ascii="Times New Roman" w:hAnsi="Times New Roman"/>
          <w:lang w:eastAsia="zh-CN"/>
        </w:rPr>
        <w:t>（</w:t>
      </w:r>
      <w:r w:rsidR="00B4689D">
        <w:rPr>
          <w:rFonts w:ascii="Times New Roman" w:hAnsi="Times New Roman"/>
          <w:i/>
          <w:iCs/>
          <w:lang w:eastAsia="zh-CN"/>
        </w:rPr>
        <w:t>T</w:t>
      </w:r>
      <w:r w:rsidR="00B4689D">
        <w:rPr>
          <w:rFonts w:ascii="Times New Roman" w:hAnsi="Times New Roman"/>
          <w:vertAlign w:val="subscript"/>
          <w:lang w:eastAsia="zh-CN"/>
        </w:rPr>
        <w:t>b</w:t>
      </w:r>
      <w:r w:rsidR="00B4689D">
        <w:rPr>
          <w:rFonts w:ascii="Times New Roman" w:hAnsi="Times New Roman"/>
          <w:lang w:eastAsia="zh-CN"/>
        </w:rPr>
        <w:t>=273.15+</w:t>
      </w:r>
      <w:r w:rsidR="00B4689D">
        <w:rPr>
          <w:rFonts w:ascii="Times New Roman" w:hAnsi="Times New Roman"/>
          <w:i/>
          <w:iCs/>
          <w:lang w:eastAsia="zh-CN"/>
        </w:rPr>
        <w:t>t</w:t>
      </w:r>
      <w:r w:rsidR="00B4689D">
        <w:rPr>
          <w:rFonts w:ascii="Times New Roman" w:hAnsi="Times New Roman"/>
          <w:vertAlign w:val="subscript"/>
          <w:lang w:eastAsia="zh-CN"/>
        </w:rPr>
        <w:t>b</w:t>
      </w:r>
      <w:r w:rsidR="00B4689D">
        <w:rPr>
          <w:rFonts w:ascii="Times New Roman" w:hAnsi="Times New Roman"/>
          <w:lang w:eastAsia="zh-CN"/>
        </w:rPr>
        <w:t>）；</w:t>
      </w:r>
    </w:p>
    <w:p w:rsidR="00CB6664" w:rsidRDefault="00CB6664">
      <w:pPr>
        <w:spacing w:line="594" w:lineRule="exact"/>
        <w:ind w:firstLine="482"/>
        <w:rPr>
          <w:rFonts w:ascii="Times New Roman" w:hAnsi="Times New Roman"/>
          <w:lang w:eastAsia="zh-CN"/>
        </w:rPr>
      </w:pPr>
      <w:r w:rsidRPr="00CB6664">
        <w:rPr>
          <w:rFonts w:ascii="Times New Roman" w:hAnsi="Times New Roman"/>
          <w:position w:val="-14"/>
        </w:rPr>
        <w:object w:dxaOrig="300" w:dyaOrig="380">
          <v:shape id="_x0000_i1030" type="#_x0000_t75" style="width:14.95pt;height:19pt" o:ole="">
            <v:imagedata r:id="rId25" o:title=""/>
          </v:shape>
          <o:OLEObject Type="Embed" ProgID="Equation.3" ShapeID="_x0000_i1030" DrawAspect="Content" ObjectID="_1789631751" r:id="rId26"/>
        </w:object>
      </w:r>
      <w:r w:rsidR="00B4689D">
        <w:rPr>
          <w:rFonts w:ascii="Times New Roman" w:hAnsi="Times New Roman"/>
          <w:lang w:eastAsia="zh-CN"/>
        </w:rPr>
        <w:t>——</w:t>
      </w:r>
      <w:r w:rsidR="00B4689D">
        <w:rPr>
          <w:rFonts w:ascii="Times New Roman" w:hAnsi="Times New Roman"/>
          <w:lang w:eastAsia="zh-CN"/>
        </w:rPr>
        <w:t>工况条件下气体的绝对压力，</w:t>
      </w:r>
      <w:r w:rsidR="00B4689D">
        <w:rPr>
          <w:rFonts w:ascii="Times New Roman" w:hAnsi="Times New Roman"/>
          <w:lang w:eastAsia="zh-CN"/>
        </w:rPr>
        <w:t>Pa</w:t>
      </w:r>
      <w:r w:rsidR="00B4689D">
        <w:rPr>
          <w:rFonts w:ascii="Times New Roman" w:hAnsi="Times New Roman"/>
          <w:lang w:eastAsia="zh-CN"/>
        </w:rPr>
        <w:t>；</w:t>
      </w:r>
    </w:p>
    <w:p w:rsidR="00CB6664" w:rsidRDefault="00CB6664">
      <w:pPr>
        <w:spacing w:line="594" w:lineRule="exact"/>
        <w:ind w:firstLine="482"/>
        <w:rPr>
          <w:rFonts w:ascii="Times New Roman" w:hAnsi="Times New Roman"/>
          <w:lang w:eastAsia="zh-CN"/>
        </w:rPr>
      </w:pPr>
      <w:r w:rsidRPr="00CB6664">
        <w:rPr>
          <w:rFonts w:ascii="Times New Roman" w:hAnsi="Times New Roman"/>
          <w:position w:val="-12"/>
        </w:rPr>
        <w:object w:dxaOrig="300" w:dyaOrig="360">
          <v:shape id="_x0000_i1031" type="#_x0000_t75" style="width:14.95pt;height:17.65pt" o:ole="">
            <v:imagedata r:id="rId27" o:title=""/>
          </v:shape>
          <o:OLEObject Type="Embed" ProgID="Equation.3" ShapeID="_x0000_i1031" DrawAspect="Content" ObjectID="_1789631752" r:id="rId28"/>
        </w:object>
      </w:r>
      <w:r w:rsidR="00B4689D">
        <w:rPr>
          <w:rFonts w:ascii="Times New Roman" w:hAnsi="Times New Roman"/>
          <w:lang w:eastAsia="zh-CN"/>
        </w:rPr>
        <w:t>——</w:t>
      </w:r>
      <w:r w:rsidR="00B4689D">
        <w:rPr>
          <w:rFonts w:ascii="Times New Roman" w:hAnsi="Times New Roman"/>
          <w:lang w:eastAsia="zh-CN"/>
        </w:rPr>
        <w:t>标准大气压力，</w:t>
      </w:r>
      <w:r w:rsidR="00B4689D">
        <w:rPr>
          <w:rFonts w:ascii="Times New Roman" w:hAnsi="Times New Roman"/>
          <w:lang w:eastAsia="zh-CN"/>
        </w:rPr>
        <w:t>101325Pa</w:t>
      </w:r>
      <w:r w:rsidR="00B4689D">
        <w:rPr>
          <w:rFonts w:ascii="Times New Roman" w:hAnsi="Times New Roman"/>
          <w:lang w:eastAsia="zh-CN"/>
        </w:rPr>
        <w:t>。</w:t>
      </w:r>
    </w:p>
    <w:p w:rsidR="00CB6664" w:rsidRDefault="00B4689D">
      <w:pPr>
        <w:spacing w:line="594" w:lineRule="exact"/>
        <w:rPr>
          <w:rFonts w:ascii="Times New Roman" w:hAnsi="Times New Roman"/>
          <w:lang w:eastAsia="zh-CN"/>
        </w:rPr>
      </w:pPr>
      <w:r>
        <w:rPr>
          <w:rFonts w:ascii="Times New Roman" w:hAnsi="Times New Roman"/>
          <w:lang w:eastAsia="zh-CN"/>
        </w:rPr>
        <w:t>4.</w:t>
      </w:r>
      <w:r>
        <w:rPr>
          <w:rFonts w:ascii="Times New Roman" w:hAnsi="Times New Roman"/>
          <w:lang w:eastAsia="zh-CN"/>
        </w:rPr>
        <w:t>1</w:t>
      </w:r>
      <w:r>
        <w:rPr>
          <w:rFonts w:ascii="Times New Roman" w:hAnsi="Times New Roman"/>
          <w:lang w:eastAsia="zh-CN"/>
        </w:rPr>
        <w:t>.</w:t>
      </w:r>
      <w:r>
        <w:rPr>
          <w:rFonts w:ascii="Times New Roman" w:hAnsi="Times New Roman"/>
          <w:lang w:eastAsia="zh-CN"/>
        </w:rPr>
        <w:t>2.</w:t>
      </w:r>
      <w:r>
        <w:rPr>
          <w:rFonts w:ascii="Times New Roman" w:hAnsi="Times New Roman"/>
          <w:lang w:eastAsia="zh-CN"/>
        </w:rPr>
        <w:t>温度修正</w:t>
      </w:r>
    </w:p>
    <w:p w:rsidR="00CB6664" w:rsidRDefault="00B4689D">
      <w:pPr>
        <w:spacing w:line="594" w:lineRule="exact"/>
        <w:rPr>
          <w:rFonts w:ascii="Times New Roman" w:hAnsi="Times New Roman"/>
          <w:lang w:eastAsia="zh-CN"/>
        </w:rPr>
      </w:pPr>
      <w:r>
        <w:rPr>
          <w:rFonts w:ascii="Times New Roman" w:hAnsi="Times New Roman"/>
          <w:lang w:eastAsia="zh-CN"/>
        </w:rPr>
        <w:t>将燃气表工况体积流量修正到标准温度条件下的体积量，其修正公式如式（</w:t>
      </w:r>
      <w:r>
        <w:rPr>
          <w:rFonts w:ascii="Times New Roman" w:hAnsi="Times New Roman"/>
          <w:lang w:eastAsia="zh-CN"/>
        </w:rPr>
        <w:t>2</w:t>
      </w:r>
      <w:r>
        <w:rPr>
          <w:rFonts w:ascii="Times New Roman" w:hAnsi="Times New Roman"/>
          <w:lang w:eastAsia="zh-CN"/>
        </w:rPr>
        <w:t>）所示：</w:t>
      </w:r>
    </w:p>
    <w:p w:rsidR="00CB6664" w:rsidRDefault="00CB6664">
      <w:pPr>
        <w:jc w:val="center"/>
        <w:rPr>
          <w:rFonts w:ascii="Times New Roman" w:hAnsi="Times New Roman"/>
          <w:lang w:eastAsia="zh-CN"/>
        </w:rPr>
      </w:pPr>
      <w:r w:rsidRPr="00CB6664">
        <w:rPr>
          <w:rFonts w:ascii="Times New Roman" w:hAnsi="Times New Roman"/>
          <w:position w:val="-32"/>
        </w:rPr>
        <w:object w:dxaOrig="1420" w:dyaOrig="700">
          <v:shape id="_x0000_i1032" type="#_x0000_t75" style="width:70.65pt;height:34.65pt" o:ole="">
            <v:imagedata r:id="rId29" o:title=""/>
          </v:shape>
          <o:OLEObject Type="Embed" ProgID="Equation.3" ShapeID="_x0000_i1032" DrawAspect="Content" ObjectID="_1789631753" r:id="rId30"/>
        </w:object>
      </w:r>
      <w:r w:rsidR="00B4689D">
        <w:rPr>
          <w:rFonts w:ascii="Times New Roman" w:hAnsi="Times New Roman"/>
          <w:lang w:eastAsia="zh-CN"/>
        </w:rPr>
        <w:t xml:space="preserve">              </w:t>
      </w:r>
      <w:r w:rsidR="00B4689D">
        <w:rPr>
          <w:rFonts w:ascii="Times New Roman" w:hAnsi="Times New Roman"/>
          <w:lang w:eastAsia="zh-CN"/>
        </w:rPr>
        <w:t>（</w:t>
      </w:r>
      <w:r w:rsidR="00B4689D">
        <w:rPr>
          <w:rFonts w:ascii="Times New Roman" w:hAnsi="Times New Roman"/>
          <w:lang w:eastAsia="zh-CN"/>
        </w:rPr>
        <w:t>2</w:t>
      </w:r>
      <w:r w:rsidR="00B4689D">
        <w:rPr>
          <w:rFonts w:ascii="Times New Roman" w:hAnsi="Times New Roman"/>
          <w:lang w:eastAsia="zh-CN"/>
        </w:rPr>
        <w:t>）</w:t>
      </w:r>
    </w:p>
    <w:p w:rsidR="00CB6664" w:rsidRDefault="00B4689D">
      <w:pPr>
        <w:spacing w:line="594" w:lineRule="exact"/>
        <w:ind w:firstLine="480"/>
        <w:rPr>
          <w:rFonts w:ascii="Times New Roman" w:hAnsi="Times New Roman"/>
          <w:lang w:eastAsia="zh-CN"/>
        </w:rPr>
      </w:pPr>
      <w:r>
        <w:rPr>
          <w:rFonts w:ascii="Times New Roman" w:hAnsi="Times New Roman"/>
          <w:lang w:eastAsia="zh-CN"/>
        </w:rPr>
        <w:t>式中：</w:t>
      </w:r>
    </w:p>
    <w:p w:rsidR="00CB6664" w:rsidRDefault="00CB6664">
      <w:pPr>
        <w:spacing w:line="594" w:lineRule="exact"/>
        <w:ind w:firstLineChars="200" w:firstLine="480"/>
        <w:rPr>
          <w:rFonts w:ascii="Times New Roman" w:hAnsi="Times New Roman"/>
          <w:lang w:eastAsia="zh-CN"/>
        </w:rPr>
      </w:pPr>
      <w:r w:rsidRPr="00CB6664">
        <w:rPr>
          <w:rFonts w:ascii="Times New Roman" w:hAnsi="Times New Roman"/>
          <w:position w:val="-12"/>
        </w:rPr>
        <w:object w:dxaOrig="499" w:dyaOrig="360">
          <v:shape id="_x0000_i1033" type="#_x0000_t75" style="width:25.15pt;height:17.65pt" o:ole="">
            <v:imagedata r:id="rId31" o:title=""/>
          </v:shape>
          <o:OLEObject Type="Embed" ProgID="Equation.3" ShapeID="_x0000_i1033" DrawAspect="Content" ObjectID="_1789631754" r:id="rId32"/>
        </w:object>
      </w:r>
      <w:r w:rsidR="00B4689D">
        <w:rPr>
          <w:rFonts w:ascii="Times New Roman" w:hAnsi="Times New Roman"/>
          <w:lang w:eastAsia="zh-CN"/>
        </w:rPr>
        <w:t>——</w:t>
      </w:r>
      <w:r w:rsidR="00B4689D">
        <w:rPr>
          <w:rFonts w:ascii="Times New Roman" w:hAnsi="Times New Roman"/>
          <w:lang w:eastAsia="zh-CN"/>
        </w:rPr>
        <w:t>基准温度条件下的累积体积，</w:t>
      </w:r>
      <w:r w:rsidR="00B4689D">
        <w:rPr>
          <w:rFonts w:ascii="Times New Roman" w:hAnsi="Times New Roman"/>
          <w:lang w:eastAsia="zh-CN"/>
        </w:rPr>
        <w:t>m</w:t>
      </w:r>
      <w:r w:rsidR="00B4689D">
        <w:rPr>
          <w:rFonts w:ascii="Times New Roman" w:hAnsi="Times New Roman"/>
          <w:vertAlign w:val="superscript"/>
          <w:lang w:eastAsia="zh-CN"/>
        </w:rPr>
        <w:t>3</w:t>
      </w:r>
      <w:r w:rsidR="00B4689D">
        <w:rPr>
          <w:rFonts w:ascii="Times New Roman" w:hAnsi="Times New Roman"/>
          <w:lang w:eastAsia="zh-CN"/>
        </w:rPr>
        <w:t>；</w:t>
      </w:r>
    </w:p>
    <w:p w:rsidR="00CB6664" w:rsidRDefault="00CB6664">
      <w:pPr>
        <w:spacing w:line="594" w:lineRule="exact"/>
        <w:ind w:firstLineChars="200" w:firstLine="480"/>
        <w:rPr>
          <w:rFonts w:ascii="Times New Roman" w:hAnsi="Times New Roman"/>
          <w:lang w:eastAsia="zh-CN"/>
        </w:rPr>
      </w:pPr>
      <w:r w:rsidRPr="00CB6664">
        <w:rPr>
          <w:rFonts w:ascii="Times New Roman" w:hAnsi="Times New Roman"/>
          <w:position w:val="-14"/>
        </w:rPr>
        <w:object w:dxaOrig="499" w:dyaOrig="380">
          <v:shape id="_x0000_i1034" type="#_x0000_t75" style="width:25.15pt;height:19pt" o:ole="">
            <v:imagedata r:id="rId33" o:title=""/>
          </v:shape>
          <o:OLEObject Type="Embed" ProgID="Equation.3" ShapeID="_x0000_i1034" DrawAspect="Content" ObjectID="_1789631755" r:id="rId34"/>
        </w:object>
      </w:r>
      <w:r w:rsidR="00B4689D">
        <w:rPr>
          <w:rFonts w:ascii="Times New Roman" w:hAnsi="Times New Roman"/>
          <w:lang w:eastAsia="zh-CN"/>
        </w:rPr>
        <w:t>——</w:t>
      </w:r>
      <w:r w:rsidR="00B4689D">
        <w:rPr>
          <w:rFonts w:ascii="Times New Roman" w:hAnsi="Times New Roman"/>
          <w:lang w:eastAsia="zh-CN"/>
        </w:rPr>
        <w:t>工况温度条件下的累积</w:t>
      </w:r>
      <w:r w:rsidR="00B4689D">
        <w:rPr>
          <w:rFonts w:ascii="Times New Roman" w:hAnsi="Times New Roman"/>
          <w:lang w:eastAsia="zh-CN"/>
        </w:rPr>
        <w:t>体积</w:t>
      </w:r>
      <w:r w:rsidR="00B4689D">
        <w:rPr>
          <w:rFonts w:ascii="Times New Roman" w:hAnsi="Times New Roman"/>
          <w:lang w:eastAsia="zh-CN"/>
        </w:rPr>
        <w:t>，</w:t>
      </w:r>
      <w:r w:rsidR="00B4689D">
        <w:rPr>
          <w:rFonts w:ascii="Times New Roman" w:eastAsia="Cambria Math" w:hAnsi="Times New Roman"/>
          <w:lang w:eastAsia="zh-CN"/>
        </w:rPr>
        <w:t>m</w:t>
      </w:r>
      <w:r w:rsidR="00B4689D">
        <w:rPr>
          <w:rFonts w:ascii="Times New Roman" w:eastAsia="Cambria Math" w:hAnsi="Times New Roman"/>
          <w:sz w:val="18"/>
          <w:szCs w:val="18"/>
          <w:vertAlign w:val="superscript"/>
          <w:lang w:eastAsia="zh-CN"/>
        </w:rPr>
        <w:t>3</w:t>
      </w:r>
    </w:p>
    <w:p w:rsidR="00CB6664" w:rsidRDefault="00B4689D">
      <w:pPr>
        <w:numPr>
          <w:ilvl w:val="2"/>
          <w:numId w:val="0"/>
        </w:numPr>
        <w:spacing w:line="594" w:lineRule="exact"/>
        <w:ind w:left="740" w:hanging="720"/>
        <w:rPr>
          <w:rFonts w:ascii="Times New Roman" w:hAnsi="Times New Roman"/>
          <w:lang w:eastAsia="zh-CN"/>
        </w:rPr>
      </w:pPr>
      <w:r>
        <w:rPr>
          <w:rFonts w:ascii="Times New Roman" w:hAnsi="Times New Roman"/>
          <w:lang w:eastAsia="zh-CN"/>
        </w:rPr>
        <w:t>4.</w:t>
      </w:r>
      <w:r>
        <w:rPr>
          <w:rFonts w:ascii="Times New Roman" w:hAnsi="Times New Roman"/>
          <w:lang w:eastAsia="zh-CN"/>
        </w:rPr>
        <w:t>1</w:t>
      </w:r>
      <w:r>
        <w:rPr>
          <w:rFonts w:ascii="Times New Roman" w:hAnsi="Times New Roman"/>
          <w:lang w:eastAsia="zh-CN"/>
        </w:rPr>
        <w:t>.</w:t>
      </w:r>
      <w:r>
        <w:rPr>
          <w:rFonts w:ascii="Times New Roman" w:hAnsi="Times New Roman"/>
          <w:lang w:eastAsia="zh-CN"/>
        </w:rPr>
        <w:t>3.</w:t>
      </w:r>
      <w:r>
        <w:rPr>
          <w:rFonts w:ascii="Times New Roman" w:hAnsi="Times New Roman"/>
          <w:lang w:eastAsia="zh-CN"/>
        </w:rPr>
        <w:t>压力修正</w:t>
      </w:r>
    </w:p>
    <w:p w:rsidR="00CB6664" w:rsidRDefault="00B4689D" w:rsidP="00AC2CF2">
      <w:pPr>
        <w:spacing w:line="594" w:lineRule="exact"/>
        <w:ind w:firstLineChars="202" w:firstLine="485"/>
        <w:rPr>
          <w:rFonts w:ascii="Times New Roman" w:hAnsi="Times New Roman"/>
          <w:lang w:eastAsia="zh-CN"/>
        </w:rPr>
      </w:pPr>
      <w:r>
        <w:rPr>
          <w:rFonts w:ascii="Times New Roman" w:hAnsi="Times New Roman"/>
          <w:lang w:eastAsia="zh-CN"/>
        </w:rPr>
        <w:lastRenderedPageBreak/>
        <w:t>通过在基表上加装压力传感器，将工况条件下体积量修正到标准压力条件下的体积量，其修正公式如式（</w:t>
      </w:r>
      <w:r>
        <w:rPr>
          <w:rFonts w:ascii="Times New Roman" w:hAnsi="Times New Roman"/>
          <w:lang w:eastAsia="zh-CN"/>
        </w:rPr>
        <w:t>3</w:t>
      </w:r>
      <w:r>
        <w:rPr>
          <w:rFonts w:ascii="Times New Roman" w:hAnsi="Times New Roman"/>
          <w:lang w:eastAsia="zh-CN"/>
        </w:rPr>
        <w:t>）所示：</w:t>
      </w:r>
    </w:p>
    <w:p w:rsidR="00CB6664" w:rsidRDefault="00CB6664">
      <w:pPr>
        <w:rPr>
          <w:rFonts w:ascii="Times New Roman" w:hAnsi="Times New Roman"/>
          <w:lang w:eastAsia="zh-CN"/>
        </w:rPr>
      </w:pPr>
      <w:r w:rsidRPr="00CB6664">
        <w:rPr>
          <w:rFonts w:ascii="Times New Roman" w:hAnsi="Times New Roman"/>
          <w:position w:val="-30"/>
        </w:rPr>
        <w:object w:dxaOrig="1520" w:dyaOrig="720">
          <v:shape id="_x0000_i1035" type="#_x0000_t75" style="width:83.55pt;height:35.3pt" o:ole="">
            <v:imagedata r:id="rId35" o:title=""/>
          </v:shape>
          <o:OLEObject Type="Embed" ProgID="Equation.3" ShapeID="_x0000_i1035" DrawAspect="Content" ObjectID="_1789631756" r:id="rId36"/>
        </w:object>
      </w:r>
      <w:r w:rsidR="00B4689D">
        <w:rPr>
          <w:rFonts w:ascii="Times New Roman" w:hAnsi="Times New Roman"/>
          <w:lang w:eastAsia="zh-CN"/>
        </w:rPr>
        <w:t>（</w:t>
      </w:r>
      <w:r w:rsidR="00B4689D">
        <w:rPr>
          <w:rFonts w:ascii="Times New Roman" w:hAnsi="Times New Roman"/>
          <w:lang w:eastAsia="zh-CN"/>
        </w:rPr>
        <w:t>3</w:t>
      </w:r>
      <w:r w:rsidR="00B4689D">
        <w:rPr>
          <w:rFonts w:ascii="Times New Roman" w:hAnsi="Times New Roman"/>
          <w:lang w:eastAsia="zh-CN"/>
        </w:rPr>
        <w:t>）</w:t>
      </w:r>
    </w:p>
    <w:p w:rsidR="00CB6664" w:rsidRDefault="00B4689D">
      <w:pPr>
        <w:spacing w:line="594" w:lineRule="exact"/>
        <w:ind w:firstLine="480"/>
        <w:rPr>
          <w:rFonts w:ascii="Times New Roman" w:hAnsi="Times New Roman"/>
          <w:lang w:eastAsia="zh-CN"/>
        </w:rPr>
      </w:pPr>
      <w:r>
        <w:rPr>
          <w:rFonts w:ascii="Times New Roman" w:hAnsi="Times New Roman"/>
          <w:lang w:eastAsia="zh-CN"/>
        </w:rPr>
        <w:t>式中：</w:t>
      </w:r>
    </w:p>
    <w:p w:rsidR="00CB6664" w:rsidRDefault="00CB6664">
      <w:pPr>
        <w:spacing w:line="594" w:lineRule="exact"/>
        <w:ind w:firstLineChars="200" w:firstLine="480"/>
        <w:rPr>
          <w:rFonts w:ascii="Times New Roman" w:hAnsi="Times New Roman"/>
          <w:lang w:eastAsia="zh-CN"/>
        </w:rPr>
      </w:pPr>
      <w:r w:rsidRPr="00CB6664">
        <w:rPr>
          <w:rFonts w:ascii="Times New Roman" w:hAnsi="Times New Roman"/>
          <w:position w:val="-14"/>
        </w:rPr>
        <w:object w:dxaOrig="520" w:dyaOrig="380">
          <v:shape id="_x0000_i1036" type="#_x0000_t75" style="width:25.8pt;height:19pt" o:ole="">
            <v:imagedata r:id="rId37" o:title=""/>
          </v:shape>
          <o:OLEObject Type="Embed" ProgID="Equation.3" ShapeID="_x0000_i1036" DrawAspect="Content" ObjectID="_1789631757" r:id="rId38"/>
        </w:object>
      </w:r>
      <w:r w:rsidR="00B4689D">
        <w:rPr>
          <w:rFonts w:ascii="Times New Roman" w:hAnsi="Times New Roman"/>
          <w:lang w:eastAsia="zh-CN"/>
        </w:rPr>
        <w:t>——</w:t>
      </w:r>
      <w:r w:rsidR="00B4689D">
        <w:rPr>
          <w:rFonts w:ascii="Times New Roman" w:hAnsi="Times New Roman"/>
          <w:lang w:eastAsia="zh-CN"/>
        </w:rPr>
        <w:t>标</w:t>
      </w:r>
      <w:r w:rsidR="00B4689D">
        <w:rPr>
          <w:rFonts w:ascii="Times New Roman" w:hAnsi="Times New Roman"/>
          <w:color w:val="000000"/>
          <w:lang w:eastAsia="zh-CN"/>
        </w:rPr>
        <w:t>准压力</w:t>
      </w:r>
      <w:r w:rsidR="00B4689D">
        <w:rPr>
          <w:rFonts w:ascii="Times New Roman" w:hAnsi="Times New Roman"/>
          <w:lang w:eastAsia="zh-CN"/>
        </w:rPr>
        <w:t>条件下的累积体积，</w:t>
      </w:r>
      <w:r w:rsidR="00B4689D">
        <w:rPr>
          <w:rFonts w:ascii="Times New Roman" w:hAnsi="Times New Roman"/>
          <w:lang w:eastAsia="zh-CN"/>
        </w:rPr>
        <w:t>m</w:t>
      </w:r>
      <w:r w:rsidR="00B4689D">
        <w:rPr>
          <w:rFonts w:ascii="Times New Roman" w:hAnsi="Times New Roman"/>
          <w:vertAlign w:val="superscript"/>
          <w:lang w:eastAsia="zh-CN"/>
        </w:rPr>
        <w:t>3</w:t>
      </w:r>
      <w:r w:rsidR="00B4689D">
        <w:rPr>
          <w:rFonts w:ascii="Times New Roman" w:hAnsi="Times New Roman"/>
          <w:lang w:eastAsia="zh-CN"/>
        </w:rPr>
        <w:t>；</w:t>
      </w:r>
    </w:p>
    <w:p w:rsidR="00CB6664" w:rsidRDefault="00CB6664">
      <w:pPr>
        <w:spacing w:line="594" w:lineRule="exact"/>
        <w:ind w:firstLineChars="200" w:firstLine="480"/>
        <w:rPr>
          <w:rFonts w:ascii="Times New Roman" w:hAnsi="Times New Roman"/>
          <w:lang w:eastAsia="zh-CN"/>
        </w:rPr>
      </w:pPr>
      <w:r w:rsidRPr="00CB6664">
        <w:rPr>
          <w:rFonts w:ascii="Times New Roman" w:hAnsi="Times New Roman"/>
          <w:position w:val="-14"/>
        </w:rPr>
        <w:object w:dxaOrig="520" w:dyaOrig="380">
          <v:shape id="_x0000_i1037" type="#_x0000_t75" style="width:25.8pt;height:19pt" o:ole="">
            <v:imagedata r:id="rId39" o:title=""/>
          </v:shape>
          <o:OLEObject Type="Embed" ProgID="Equation.3" ShapeID="_x0000_i1037" DrawAspect="Content" ObjectID="_1789631758" r:id="rId40"/>
        </w:object>
      </w:r>
      <w:r w:rsidR="00B4689D">
        <w:rPr>
          <w:rFonts w:ascii="Times New Roman" w:hAnsi="Times New Roman"/>
          <w:lang w:eastAsia="zh-CN"/>
        </w:rPr>
        <w:t>——</w:t>
      </w:r>
      <w:r w:rsidR="00B4689D">
        <w:rPr>
          <w:rFonts w:ascii="Times New Roman" w:hAnsi="Times New Roman"/>
          <w:lang w:eastAsia="zh-CN"/>
        </w:rPr>
        <w:t>工况</w:t>
      </w:r>
      <w:r w:rsidR="00B4689D">
        <w:rPr>
          <w:rFonts w:ascii="Times New Roman" w:hAnsi="Times New Roman"/>
          <w:color w:val="000000"/>
          <w:lang w:eastAsia="zh-CN"/>
        </w:rPr>
        <w:t>压力</w:t>
      </w:r>
      <w:r w:rsidR="00B4689D">
        <w:rPr>
          <w:rFonts w:ascii="Times New Roman" w:hAnsi="Times New Roman"/>
          <w:lang w:eastAsia="zh-CN"/>
        </w:rPr>
        <w:t>条件下的累积体积，</w:t>
      </w:r>
      <w:r w:rsidR="00B4689D">
        <w:rPr>
          <w:rFonts w:ascii="Times New Roman" w:hAnsi="Times New Roman"/>
          <w:lang w:eastAsia="zh-CN"/>
        </w:rPr>
        <w:t>m</w:t>
      </w:r>
      <w:r w:rsidR="00B4689D">
        <w:rPr>
          <w:rFonts w:ascii="Times New Roman" w:hAnsi="Times New Roman"/>
          <w:vertAlign w:val="superscript"/>
          <w:lang w:eastAsia="zh-CN"/>
        </w:rPr>
        <w:t>3</w:t>
      </w:r>
    </w:p>
    <w:p w:rsidR="00CB6664" w:rsidRDefault="00B4689D">
      <w:pPr>
        <w:pStyle w:val="2"/>
        <w:numPr>
          <w:ilvl w:val="1"/>
          <w:numId w:val="0"/>
        </w:numPr>
        <w:spacing w:beforeLines="0" w:afterLines="0" w:line="594" w:lineRule="exact"/>
        <w:ind w:left="415" w:hanging="405"/>
        <w:rPr>
          <w:szCs w:val="24"/>
        </w:rPr>
      </w:pPr>
      <w:bookmarkStart w:id="504" w:name="_Toc4697_WPSOffice_Level2"/>
      <w:bookmarkStart w:id="505" w:name="_Toc24605_WPSOffice_Level2"/>
      <w:bookmarkStart w:id="506" w:name="_Toc8551_WPSOffice_Level2"/>
      <w:bookmarkStart w:id="507" w:name="_Toc23624"/>
      <w:bookmarkStart w:id="508" w:name="_Toc15669_WPSOffice_Level2"/>
      <w:bookmarkStart w:id="509" w:name="_Toc26256_WPSOffice_Level2"/>
      <w:bookmarkStart w:id="510" w:name="_Toc22619_WPSOffice_Level2"/>
      <w:bookmarkStart w:id="511" w:name="_Toc12982_WPSOffice_Level2"/>
      <w:bookmarkStart w:id="512" w:name="_Toc62908871"/>
      <w:bookmarkStart w:id="513" w:name="_Toc15268"/>
      <w:bookmarkStart w:id="514" w:name="_Toc24718_WPSOffice_Level2"/>
      <w:bookmarkStart w:id="515" w:name="_Toc62751592"/>
      <w:bookmarkStart w:id="516" w:name="_Toc63087951"/>
      <w:bookmarkStart w:id="517" w:name="_Toc26688_WPSOffice_Level2"/>
      <w:bookmarkStart w:id="518" w:name="_Toc6880_WPSOffice_Level2"/>
      <w:bookmarkStart w:id="519" w:name="_Toc28899_WPSOffice_Level2"/>
      <w:bookmarkStart w:id="520" w:name="_Toc28740_WPSOffice_Level2"/>
      <w:bookmarkStart w:id="521" w:name="_Toc2751_WPSOffice_Level2"/>
      <w:bookmarkStart w:id="522" w:name="_Toc437106124"/>
      <w:bookmarkStart w:id="523" w:name="_Toc66280110"/>
      <w:r>
        <w:rPr>
          <w:szCs w:val="24"/>
        </w:rPr>
        <w:t>4.</w:t>
      </w:r>
      <w:r>
        <w:rPr>
          <w:szCs w:val="24"/>
          <w:lang w:eastAsia="zh-CN"/>
        </w:rPr>
        <w:t>2</w:t>
      </w:r>
      <w:r>
        <w:rPr>
          <w:szCs w:val="24"/>
          <w:lang w:eastAsia="zh-CN"/>
        </w:rPr>
        <w:t>组成结构</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CB6664" w:rsidRDefault="00B4689D">
      <w:pPr>
        <w:spacing w:line="594" w:lineRule="exact"/>
        <w:ind w:firstLine="480"/>
        <w:rPr>
          <w:rFonts w:ascii="Times New Roman" w:hAnsi="Times New Roman"/>
          <w:lang w:eastAsia="zh-CN"/>
        </w:rPr>
      </w:pPr>
      <w:r>
        <w:rPr>
          <w:rFonts w:ascii="Times New Roman" w:hAnsi="Times New Roman"/>
        </w:rPr>
        <w:t>燃气表通常由基表、电子温度传感器（如适用）、电子压力传感器（如适用）、积算器、计数器、电池盒和附加装置（如适用）等部件组成。</w:t>
      </w:r>
    </w:p>
    <w:p w:rsidR="00CB6664" w:rsidRDefault="00B4689D">
      <w:pPr>
        <w:pStyle w:val="2"/>
        <w:numPr>
          <w:ilvl w:val="1"/>
          <w:numId w:val="0"/>
        </w:numPr>
        <w:spacing w:beforeLines="0" w:afterLines="0" w:line="594" w:lineRule="exact"/>
        <w:ind w:left="415" w:hanging="405"/>
        <w:rPr>
          <w:szCs w:val="24"/>
        </w:rPr>
      </w:pPr>
      <w:bookmarkStart w:id="524" w:name="_Toc31134_WPSOffice_Level2"/>
      <w:r>
        <w:rPr>
          <w:szCs w:val="24"/>
        </w:rPr>
        <w:t>4.</w:t>
      </w:r>
      <w:r>
        <w:rPr>
          <w:szCs w:val="24"/>
          <w:lang w:eastAsia="zh-CN"/>
        </w:rPr>
        <w:t>3</w:t>
      </w:r>
      <w:r>
        <w:rPr>
          <w:szCs w:val="24"/>
          <w:lang w:eastAsia="zh-CN"/>
        </w:rPr>
        <w:t>用途</w:t>
      </w:r>
      <w:bookmarkEnd w:id="524"/>
    </w:p>
    <w:p w:rsidR="00CB6664" w:rsidRDefault="00B4689D" w:rsidP="00AC2CF2">
      <w:pPr>
        <w:pStyle w:val="10"/>
        <w:spacing w:beforeLines="50" w:after="0" w:line="594" w:lineRule="exact"/>
        <w:ind w:firstLineChars="200" w:firstLine="480"/>
        <w:rPr>
          <w:rFonts w:ascii="Times New Roman" w:hAnsi="Times New Roman"/>
          <w:b w:val="0"/>
          <w:iCs/>
          <w:kern w:val="2"/>
          <w:sz w:val="24"/>
          <w:szCs w:val="24"/>
          <w:lang w:eastAsia="zh-CN"/>
        </w:rPr>
      </w:pPr>
      <w:bookmarkStart w:id="525" w:name="_Toc62663789"/>
      <w:bookmarkStart w:id="526" w:name="_Toc62751593"/>
      <w:bookmarkStart w:id="527" w:name="_Toc62756000"/>
      <w:bookmarkStart w:id="528" w:name="_Toc62751040"/>
      <w:bookmarkStart w:id="529" w:name="_Toc62667644"/>
      <w:bookmarkStart w:id="530" w:name="_Toc62756420"/>
      <w:bookmarkStart w:id="531" w:name="_Toc62760246"/>
      <w:bookmarkStart w:id="532" w:name="_Toc62755269"/>
      <w:bookmarkStart w:id="533" w:name="_Toc62756343"/>
      <w:bookmarkStart w:id="534" w:name="_Toc62667511"/>
      <w:bookmarkStart w:id="535" w:name="_Toc62752437"/>
      <w:bookmarkStart w:id="536" w:name="_Toc62755864"/>
      <w:bookmarkStart w:id="537" w:name="_Toc62667929"/>
      <w:bookmarkStart w:id="538" w:name="_Toc62751913"/>
      <w:bookmarkStart w:id="539" w:name="_Toc62750543"/>
      <w:bookmarkStart w:id="540" w:name="_Toc62666819"/>
      <w:bookmarkStart w:id="541" w:name="_Toc62663431"/>
      <w:bookmarkStart w:id="542" w:name="_Toc62666896"/>
      <w:bookmarkStart w:id="543" w:name="_Toc62667729"/>
      <w:bookmarkStart w:id="544" w:name="_Toc62666595"/>
      <w:bookmarkStart w:id="545" w:name="_Toc62752278"/>
      <w:bookmarkStart w:id="546" w:name="_Toc62752645"/>
      <w:bookmarkStart w:id="547" w:name="_Toc62750776"/>
      <w:bookmarkStart w:id="548" w:name="_Toc7512_WPSOffice_Level1"/>
      <w:bookmarkStart w:id="549" w:name="_Toc62751594"/>
      <w:bookmarkStart w:id="550" w:name="_Toc62908872"/>
      <w:bookmarkStart w:id="551" w:name="_Toc19915_WPSOffice_Level1"/>
      <w:bookmarkStart w:id="552" w:name="_Toc66280111"/>
      <w:bookmarkStart w:id="553" w:name="_Toc63087952"/>
      <w:bookmarkStart w:id="554" w:name="_Toc2066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r>
        <w:rPr>
          <w:rFonts w:ascii="Times New Roman" w:hAnsi="Times New Roman"/>
          <w:b w:val="0"/>
          <w:bCs w:val="0"/>
          <w:kern w:val="0"/>
          <w:sz w:val="24"/>
          <w:szCs w:val="24"/>
        </w:rPr>
        <w:t>燃气表主要应用在燃气贸易结算场合，用于燃气其他规定条件下或工况累积流量的计量。</w:t>
      </w:r>
    </w:p>
    <w:p w:rsidR="00CB6664" w:rsidRDefault="00B4689D" w:rsidP="00AC2CF2">
      <w:pPr>
        <w:pStyle w:val="10"/>
        <w:widowControl w:val="0"/>
        <w:spacing w:beforeLines="50" w:after="0" w:line="594" w:lineRule="exact"/>
        <w:ind w:left="420" w:hanging="420"/>
        <w:rPr>
          <w:rFonts w:ascii="Times New Roman" w:eastAsia="黑体" w:hAnsi="Times New Roman"/>
          <w:b w:val="0"/>
          <w:bCs w:val="0"/>
          <w:kern w:val="2"/>
          <w:sz w:val="24"/>
          <w:szCs w:val="24"/>
          <w:lang w:eastAsia="zh-CN"/>
        </w:rPr>
      </w:pPr>
      <w:r>
        <w:rPr>
          <w:rFonts w:ascii="Times New Roman" w:eastAsia="黑体" w:hAnsi="Times New Roman"/>
          <w:b w:val="0"/>
          <w:bCs w:val="0"/>
          <w:kern w:val="2"/>
          <w:sz w:val="24"/>
          <w:szCs w:val="24"/>
          <w:lang w:eastAsia="zh-CN"/>
        </w:rPr>
        <w:t>5</w:t>
      </w:r>
      <w:r>
        <w:rPr>
          <w:rFonts w:ascii="Times New Roman" w:eastAsia="黑体" w:hAnsi="Times New Roman"/>
          <w:b w:val="0"/>
          <w:bCs w:val="0"/>
          <w:kern w:val="2"/>
          <w:sz w:val="24"/>
          <w:szCs w:val="24"/>
        </w:rPr>
        <w:t>计量性能要求</w:t>
      </w:r>
      <w:bookmarkStart w:id="555" w:name="_Toc62756002"/>
      <w:bookmarkStart w:id="556" w:name="_Toc62751595"/>
      <w:bookmarkStart w:id="557" w:name="_Toc62755271"/>
      <w:bookmarkStart w:id="558" w:name="_Toc31871_WPSOffice_Level2"/>
      <w:bookmarkStart w:id="559" w:name="_Toc62908873"/>
      <w:bookmarkStart w:id="560" w:name="_Toc66280112"/>
      <w:bookmarkStart w:id="561" w:name="_Toc63087953"/>
      <w:bookmarkEnd w:id="548"/>
      <w:bookmarkEnd w:id="549"/>
      <w:bookmarkEnd w:id="550"/>
      <w:bookmarkEnd w:id="551"/>
      <w:bookmarkEnd w:id="552"/>
      <w:bookmarkEnd w:id="553"/>
    </w:p>
    <w:p w:rsidR="00CB6664" w:rsidRDefault="00B4689D">
      <w:pPr>
        <w:pStyle w:val="aff4"/>
        <w:numPr>
          <w:ilvl w:val="1"/>
          <w:numId w:val="0"/>
        </w:numPr>
        <w:tabs>
          <w:tab w:val="left" w:pos="698"/>
        </w:tabs>
        <w:spacing w:line="594" w:lineRule="exact"/>
        <w:rPr>
          <w:rFonts w:ascii="Times New Roman" w:hAnsi="Times New Roman"/>
          <w:lang w:eastAsia="zh-CN"/>
        </w:rPr>
      </w:pPr>
      <w:r>
        <w:rPr>
          <w:rFonts w:ascii="Times New Roman" w:hAnsi="Times New Roman"/>
          <w:lang w:eastAsia="zh-CN" w:bidi="ar-SA"/>
        </w:rPr>
        <w:t>5.1</w:t>
      </w:r>
      <w:r>
        <w:rPr>
          <w:rFonts w:ascii="Times New Roman" w:hAnsi="Times New Roman"/>
          <w:spacing w:val="-1"/>
          <w:lang w:eastAsia="zh-CN"/>
        </w:rPr>
        <w:t>分量法检定的最大允许误差</w:t>
      </w:r>
    </w:p>
    <w:p w:rsidR="00CB6664" w:rsidRDefault="00B4689D">
      <w:pPr>
        <w:pStyle w:val="aff4"/>
        <w:numPr>
          <w:ilvl w:val="2"/>
          <w:numId w:val="0"/>
        </w:numPr>
        <w:tabs>
          <w:tab w:val="left" w:pos="937"/>
        </w:tabs>
        <w:spacing w:before="180" w:line="594" w:lineRule="exact"/>
        <w:rPr>
          <w:rFonts w:ascii="Times New Roman" w:hAnsi="Times New Roman"/>
        </w:rPr>
      </w:pPr>
      <w:r>
        <w:rPr>
          <w:rFonts w:ascii="Times New Roman" w:hAnsi="Times New Roman"/>
          <w:lang w:eastAsia="zh-CN" w:bidi="ar-SA"/>
        </w:rPr>
        <w:t>5</w:t>
      </w:r>
      <w:r>
        <w:rPr>
          <w:rFonts w:ascii="Times New Roman" w:hAnsi="Times New Roman"/>
          <w:lang w:bidi="ar-SA"/>
        </w:rPr>
        <w:t>.1.1</w:t>
      </w:r>
      <w:r>
        <w:rPr>
          <w:rFonts w:ascii="Times New Roman" w:hAnsi="Times New Roman"/>
          <w:lang w:eastAsia="zh-CN" w:bidi="ar-SA"/>
        </w:rPr>
        <w:t>.</w:t>
      </w:r>
      <w:r>
        <w:rPr>
          <w:rFonts w:ascii="Times New Roman" w:hAnsi="Times New Roman"/>
          <w:spacing w:val="-2"/>
        </w:rPr>
        <w:t>流量示值误差</w:t>
      </w:r>
    </w:p>
    <w:p w:rsidR="00CB6664" w:rsidRDefault="00B4689D">
      <w:pPr>
        <w:pStyle w:val="af"/>
        <w:spacing w:line="594" w:lineRule="exact"/>
        <w:ind w:firstLineChars="200" w:firstLine="480"/>
        <w:rPr>
          <w:rFonts w:ascii="Times New Roman" w:hAnsi="Times New Roman"/>
        </w:rPr>
      </w:pPr>
      <w:r>
        <w:rPr>
          <w:rFonts w:ascii="Times New Roman" w:hAnsi="Times New Roman"/>
        </w:rPr>
        <w:t>流量示值误差不应超过表</w:t>
      </w:r>
      <w:r>
        <w:rPr>
          <w:rFonts w:ascii="Times New Roman" w:hAnsi="Times New Roman"/>
        </w:rPr>
        <w:t xml:space="preserve"> 2</w:t>
      </w:r>
      <w:r>
        <w:rPr>
          <w:rFonts w:ascii="Times New Roman" w:hAnsi="Times New Roman"/>
          <w:spacing w:val="-9"/>
        </w:rPr>
        <w:t xml:space="preserve"> </w:t>
      </w:r>
      <w:r>
        <w:rPr>
          <w:rFonts w:ascii="Times New Roman" w:hAnsi="Times New Roman"/>
          <w:spacing w:val="-9"/>
        </w:rPr>
        <w:t>中流量最大允许误差的规定。</w:t>
      </w:r>
    </w:p>
    <w:p w:rsidR="00CB6664" w:rsidRDefault="00B4689D">
      <w:pPr>
        <w:pStyle w:val="aff4"/>
        <w:numPr>
          <w:ilvl w:val="2"/>
          <w:numId w:val="0"/>
        </w:numPr>
        <w:tabs>
          <w:tab w:val="left" w:pos="937"/>
        </w:tabs>
        <w:spacing w:line="594" w:lineRule="exact"/>
        <w:rPr>
          <w:rFonts w:ascii="Times New Roman" w:hAnsi="Times New Roman"/>
        </w:rPr>
      </w:pPr>
      <w:r>
        <w:rPr>
          <w:rFonts w:ascii="Times New Roman" w:hAnsi="Times New Roman"/>
          <w:lang w:eastAsia="zh-CN" w:bidi="ar-SA"/>
        </w:rPr>
        <w:t>5</w:t>
      </w:r>
      <w:r>
        <w:rPr>
          <w:rFonts w:ascii="Times New Roman" w:hAnsi="Times New Roman"/>
          <w:lang w:bidi="ar-SA"/>
        </w:rPr>
        <w:t>.1.2</w:t>
      </w:r>
      <w:r>
        <w:rPr>
          <w:rFonts w:ascii="Times New Roman" w:hAnsi="Times New Roman"/>
          <w:lang w:eastAsia="zh-CN" w:bidi="ar-SA"/>
        </w:rPr>
        <w:t>.</w:t>
      </w:r>
      <w:r>
        <w:rPr>
          <w:rFonts w:ascii="Times New Roman" w:hAnsi="Times New Roman"/>
          <w:spacing w:val="-2"/>
        </w:rPr>
        <w:t>温度示值误差</w:t>
      </w:r>
    </w:p>
    <w:p w:rsidR="00CB6664" w:rsidRDefault="00B4689D">
      <w:pPr>
        <w:pStyle w:val="af"/>
        <w:spacing w:line="594" w:lineRule="exact"/>
        <w:ind w:firstLineChars="200" w:firstLine="480"/>
        <w:rPr>
          <w:rFonts w:ascii="Times New Roman" w:hAnsi="Times New Roman"/>
        </w:rPr>
      </w:pPr>
      <w:r>
        <w:rPr>
          <w:rFonts w:ascii="Times New Roman" w:hAnsi="Times New Roman"/>
        </w:rPr>
        <w:t>在制造商声明的温度范围内，温度示值误差不应超过表</w:t>
      </w:r>
      <w:r>
        <w:rPr>
          <w:rFonts w:ascii="Times New Roman" w:hAnsi="Times New Roman"/>
        </w:rPr>
        <w:t xml:space="preserve"> 2</w:t>
      </w:r>
      <w:r>
        <w:rPr>
          <w:rFonts w:ascii="Times New Roman" w:hAnsi="Times New Roman"/>
          <w:spacing w:val="-9"/>
        </w:rPr>
        <w:t xml:space="preserve"> </w:t>
      </w:r>
      <w:r>
        <w:rPr>
          <w:rFonts w:ascii="Times New Roman" w:hAnsi="Times New Roman"/>
          <w:spacing w:val="-9"/>
        </w:rPr>
        <w:t>中温度最大允许误差的规定。</w:t>
      </w:r>
    </w:p>
    <w:p w:rsidR="00CB6664" w:rsidRDefault="00B4689D">
      <w:pPr>
        <w:pStyle w:val="aff4"/>
        <w:numPr>
          <w:ilvl w:val="2"/>
          <w:numId w:val="0"/>
        </w:numPr>
        <w:tabs>
          <w:tab w:val="left" w:pos="937"/>
        </w:tabs>
        <w:spacing w:before="180" w:line="594" w:lineRule="exact"/>
        <w:rPr>
          <w:rFonts w:ascii="Times New Roman" w:hAnsi="Times New Roman"/>
        </w:rPr>
      </w:pPr>
      <w:r>
        <w:rPr>
          <w:rFonts w:ascii="Times New Roman" w:hAnsi="Times New Roman"/>
          <w:lang w:eastAsia="zh-CN" w:bidi="ar-SA"/>
        </w:rPr>
        <w:t>5</w:t>
      </w:r>
      <w:r>
        <w:rPr>
          <w:rFonts w:ascii="Times New Roman" w:hAnsi="Times New Roman"/>
          <w:lang w:bidi="ar-SA"/>
        </w:rPr>
        <w:t>.1.3</w:t>
      </w:r>
      <w:r>
        <w:rPr>
          <w:rFonts w:ascii="Times New Roman" w:hAnsi="Times New Roman"/>
          <w:lang w:eastAsia="zh-CN" w:bidi="ar-SA"/>
        </w:rPr>
        <w:t>.</w:t>
      </w:r>
      <w:r>
        <w:rPr>
          <w:rFonts w:ascii="Times New Roman" w:hAnsi="Times New Roman"/>
          <w:spacing w:val="-2"/>
        </w:rPr>
        <w:t>压力示值误差</w:t>
      </w:r>
    </w:p>
    <w:p w:rsidR="00CB6664" w:rsidRDefault="00B4689D">
      <w:pPr>
        <w:pStyle w:val="af"/>
        <w:spacing w:line="594" w:lineRule="exact"/>
        <w:ind w:firstLineChars="200" w:firstLine="480"/>
        <w:rPr>
          <w:rFonts w:ascii="Times New Roman" w:hAnsi="Times New Roman"/>
        </w:rPr>
      </w:pPr>
      <w:r>
        <w:rPr>
          <w:rFonts w:ascii="Times New Roman" w:hAnsi="Times New Roman"/>
        </w:rPr>
        <w:t>在制造商声明的压力范围内，压力示值误差不应超过表</w:t>
      </w:r>
      <w:r>
        <w:rPr>
          <w:rFonts w:ascii="Times New Roman" w:hAnsi="Times New Roman"/>
        </w:rPr>
        <w:t xml:space="preserve"> 2</w:t>
      </w:r>
      <w:r>
        <w:rPr>
          <w:rFonts w:ascii="Times New Roman" w:hAnsi="Times New Roman"/>
          <w:spacing w:val="-9"/>
        </w:rPr>
        <w:t xml:space="preserve"> </w:t>
      </w:r>
      <w:r>
        <w:rPr>
          <w:rFonts w:ascii="Times New Roman" w:hAnsi="Times New Roman"/>
          <w:spacing w:val="-9"/>
        </w:rPr>
        <w:t>中最大允许误差的规定。</w:t>
      </w:r>
    </w:p>
    <w:p w:rsidR="00CB6664" w:rsidRDefault="00B4689D">
      <w:pPr>
        <w:pStyle w:val="a4"/>
        <w:numPr>
          <w:ilvl w:val="0"/>
          <w:numId w:val="0"/>
        </w:numPr>
        <w:spacing w:beforeLines="0" w:afterLines="0" w:line="400" w:lineRule="exact"/>
        <w:rPr>
          <w:rFonts w:ascii="Times New Roman" w:hAnsi="Times New Roman"/>
          <w:sz w:val="21"/>
          <w:szCs w:val="21"/>
        </w:rPr>
      </w:pPr>
      <w:r>
        <w:rPr>
          <w:rFonts w:ascii="Times New Roman" w:hAnsi="Times New Roman"/>
          <w:sz w:val="21"/>
          <w:szCs w:val="21"/>
        </w:rPr>
        <w:t>表</w:t>
      </w:r>
      <w:r>
        <w:rPr>
          <w:rFonts w:ascii="Times New Roman" w:hAnsi="Times New Roman"/>
          <w:sz w:val="21"/>
          <w:szCs w:val="21"/>
        </w:rPr>
        <w:t xml:space="preserve">2 </w:t>
      </w:r>
      <w:r>
        <w:rPr>
          <w:rFonts w:ascii="Times New Roman" w:hAnsi="Times New Roman"/>
          <w:sz w:val="21"/>
          <w:szCs w:val="21"/>
        </w:rPr>
        <w:t>分量法最大允许误差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39"/>
        <w:gridCol w:w="1701"/>
        <w:gridCol w:w="1701"/>
        <w:gridCol w:w="1701"/>
      </w:tblGrid>
      <w:tr w:rsidR="00CB6664">
        <w:trPr>
          <w:jc w:val="center"/>
        </w:trPr>
        <w:tc>
          <w:tcPr>
            <w:tcW w:w="2939" w:type="dxa"/>
            <w:vMerge w:val="restart"/>
            <w:noWrap/>
            <w:vAlign w:val="center"/>
          </w:tcPr>
          <w:bookmarkEnd w:id="554"/>
          <w:bookmarkEnd w:id="555"/>
          <w:bookmarkEnd w:id="556"/>
          <w:bookmarkEnd w:id="557"/>
          <w:bookmarkEnd w:id="558"/>
          <w:bookmarkEnd w:id="559"/>
          <w:bookmarkEnd w:id="560"/>
          <w:bookmarkEnd w:id="561"/>
          <w:p w:rsidR="00CB6664" w:rsidRDefault="00B4689D">
            <w:pPr>
              <w:pStyle w:val="aff2"/>
              <w:widowControl w:val="0"/>
              <w:spacing w:after="0" w:line="400" w:lineRule="exact"/>
              <w:ind w:firstLineChars="0" w:firstLine="0"/>
              <w:jc w:val="center"/>
              <w:rPr>
                <w:rFonts w:ascii="Times New Roman" w:hAnsi="Times New Roman"/>
                <w:szCs w:val="21"/>
              </w:rPr>
            </w:pPr>
            <w:r>
              <w:rPr>
                <w:rFonts w:ascii="Times New Roman" w:hAnsi="Times New Roman"/>
                <w:szCs w:val="21"/>
              </w:rPr>
              <w:lastRenderedPageBreak/>
              <w:t>流量范围</w:t>
            </w:r>
          </w:p>
        </w:tc>
        <w:tc>
          <w:tcPr>
            <w:tcW w:w="1701" w:type="dxa"/>
            <w:gridSpan w:val="3"/>
            <w:noWrap/>
            <w:vAlign w:val="center"/>
          </w:tcPr>
          <w:p w:rsidR="00CB6664" w:rsidRDefault="00B4689D">
            <w:pPr>
              <w:pStyle w:val="aff2"/>
              <w:widowControl w:val="0"/>
              <w:spacing w:after="0" w:line="400" w:lineRule="exact"/>
              <w:jc w:val="center"/>
              <w:rPr>
                <w:rFonts w:ascii="Times New Roman" w:hAnsi="Times New Roman"/>
                <w:szCs w:val="21"/>
              </w:rPr>
            </w:pPr>
            <w:r>
              <w:rPr>
                <w:rFonts w:ascii="Times New Roman" w:hAnsi="Times New Roman"/>
                <w:szCs w:val="21"/>
              </w:rPr>
              <w:t>首次检定</w:t>
            </w:r>
            <w:r>
              <w:rPr>
                <w:rFonts w:ascii="Times New Roman" w:hAnsi="Times New Roman"/>
                <w:szCs w:val="21"/>
              </w:rPr>
              <w:t>/</w:t>
            </w:r>
            <w:r>
              <w:rPr>
                <w:rFonts w:ascii="Times New Roman" w:hAnsi="Times New Roman"/>
                <w:szCs w:val="21"/>
              </w:rPr>
              <w:t>后续检定</w:t>
            </w:r>
          </w:p>
        </w:tc>
      </w:tr>
      <w:tr w:rsidR="00CB6664">
        <w:trPr>
          <w:jc w:val="center"/>
        </w:trPr>
        <w:tc>
          <w:tcPr>
            <w:tcW w:w="2939" w:type="dxa"/>
            <w:vMerge/>
            <w:noWrap/>
            <w:vAlign w:val="center"/>
          </w:tcPr>
          <w:p w:rsidR="00CB6664" w:rsidRDefault="00CB6664">
            <w:pPr>
              <w:pStyle w:val="aff2"/>
              <w:widowControl w:val="0"/>
              <w:spacing w:after="0" w:line="400" w:lineRule="exact"/>
              <w:ind w:firstLineChars="0" w:firstLine="0"/>
              <w:jc w:val="center"/>
              <w:rPr>
                <w:rFonts w:ascii="Times New Roman" w:hAnsi="Times New Roman"/>
                <w:szCs w:val="21"/>
              </w:rPr>
            </w:pPr>
          </w:p>
        </w:tc>
        <w:tc>
          <w:tcPr>
            <w:tcW w:w="1701" w:type="dxa"/>
            <w:noWrap/>
            <w:vAlign w:val="center"/>
          </w:tcPr>
          <w:p w:rsidR="00CB6664" w:rsidRDefault="00B4689D">
            <w:pPr>
              <w:pStyle w:val="aff2"/>
              <w:widowControl w:val="0"/>
              <w:spacing w:after="0" w:line="400" w:lineRule="exact"/>
              <w:ind w:firstLineChars="0" w:firstLine="0"/>
              <w:jc w:val="center"/>
              <w:rPr>
                <w:rFonts w:ascii="Times New Roman" w:hAnsi="Times New Roman"/>
                <w:szCs w:val="21"/>
              </w:rPr>
            </w:pPr>
            <w:r>
              <w:rPr>
                <w:rFonts w:ascii="Times New Roman" w:hAnsi="Times New Roman"/>
                <w:szCs w:val="21"/>
              </w:rPr>
              <w:t>流量（</w:t>
            </w:r>
            <w:r w:rsidR="00CB6664" w:rsidRPr="00CB6664">
              <w:rPr>
                <w:rFonts w:ascii="Times New Roman" w:hAnsi="Times New Roman"/>
                <w:position w:val="-12"/>
                <w:szCs w:val="21"/>
              </w:rPr>
              <w:object w:dxaOrig="279" w:dyaOrig="360">
                <v:shape id="_x0000_i1038" type="#_x0000_t75" style="width:14.25pt;height:17.65pt" o:ole="">
                  <v:imagedata r:id="rId41" o:title=""/>
                </v:shape>
                <o:OLEObject Type="Embed" ProgID="Equation.3" ShapeID="_x0000_i1038" DrawAspect="Content" ObjectID="_1789631759" r:id="rId42"/>
              </w:object>
            </w:r>
            <w:r>
              <w:rPr>
                <w:rFonts w:ascii="Times New Roman" w:hAnsi="Times New Roman"/>
                <w:szCs w:val="21"/>
              </w:rPr>
              <w:t>）</w:t>
            </w:r>
          </w:p>
        </w:tc>
        <w:tc>
          <w:tcPr>
            <w:tcW w:w="1701" w:type="dxa"/>
            <w:noWrap/>
            <w:vAlign w:val="center"/>
          </w:tcPr>
          <w:p w:rsidR="00CB6664" w:rsidRDefault="00B4689D">
            <w:pPr>
              <w:pStyle w:val="aff2"/>
              <w:widowControl w:val="0"/>
              <w:spacing w:after="0" w:line="400" w:lineRule="exact"/>
              <w:ind w:firstLineChars="0" w:firstLine="0"/>
              <w:jc w:val="center"/>
              <w:rPr>
                <w:rFonts w:ascii="Times New Roman" w:hAnsi="Times New Roman"/>
                <w:szCs w:val="21"/>
              </w:rPr>
            </w:pPr>
            <w:r>
              <w:rPr>
                <w:rFonts w:ascii="Times New Roman" w:hAnsi="Times New Roman"/>
                <w:szCs w:val="21"/>
              </w:rPr>
              <w:t>温度（</w:t>
            </w:r>
            <w:r w:rsidR="00CB6664" w:rsidRPr="00CB6664">
              <w:rPr>
                <w:rFonts w:ascii="Times New Roman" w:hAnsi="Times New Roman"/>
                <w:position w:val="-10"/>
                <w:szCs w:val="21"/>
              </w:rPr>
              <w:object w:dxaOrig="260" w:dyaOrig="340">
                <v:shape id="_x0000_i1039" type="#_x0000_t75" style="width:12.9pt;height:17pt" o:ole="">
                  <v:imagedata r:id="rId43" o:title=""/>
                </v:shape>
                <o:OLEObject Type="Embed" ProgID="Equation.3" ShapeID="_x0000_i1039" DrawAspect="Content" ObjectID="_1789631760" r:id="rId44"/>
              </w:object>
            </w:r>
            <w:r>
              <w:rPr>
                <w:rFonts w:ascii="Times New Roman" w:hAnsi="Times New Roman"/>
                <w:szCs w:val="21"/>
              </w:rPr>
              <w:t>）</w:t>
            </w:r>
          </w:p>
        </w:tc>
        <w:tc>
          <w:tcPr>
            <w:tcW w:w="1701" w:type="dxa"/>
            <w:noWrap/>
            <w:vAlign w:val="center"/>
          </w:tcPr>
          <w:p w:rsidR="00CB6664" w:rsidRDefault="00B4689D">
            <w:pPr>
              <w:pStyle w:val="aff2"/>
              <w:widowControl w:val="0"/>
              <w:spacing w:after="0" w:line="400" w:lineRule="exact"/>
              <w:ind w:firstLineChars="0" w:firstLine="0"/>
              <w:jc w:val="center"/>
              <w:rPr>
                <w:rFonts w:ascii="Times New Roman" w:hAnsi="Times New Roman"/>
                <w:szCs w:val="21"/>
              </w:rPr>
            </w:pPr>
            <w:r>
              <w:rPr>
                <w:rFonts w:ascii="Times New Roman" w:hAnsi="Times New Roman"/>
                <w:szCs w:val="21"/>
              </w:rPr>
              <w:t>压力（</w:t>
            </w:r>
            <w:r w:rsidR="00CB6664" w:rsidRPr="00CB6664">
              <w:rPr>
                <w:rFonts w:ascii="Times New Roman" w:hAnsi="Times New Roman"/>
                <w:position w:val="-14"/>
                <w:szCs w:val="21"/>
              </w:rPr>
              <w:object w:dxaOrig="260" w:dyaOrig="380">
                <v:shape id="_x0000_i1040" type="#_x0000_t75" style="width:12.9pt;height:19pt" o:ole="">
                  <v:imagedata r:id="rId45" o:title=""/>
                </v:shape>
                <o:OLEObject Type="Embed" ProgID="Equation.3" ShapeID="_x0000_i1040" DrawAspect="Content" ObjectID="_1789631761" r:id="rId46"/>
              </w:object>
            </w:r>
            <w:r>
              <w:rPr>
                <w:rFonts w:ascii="Times New Roman" w:hAnsi="Times New Roman"/>
                <w:szCs w:val="21"/>
              </w:rPr>
              <w:t>）</w:t>
            </w:r>
          </w:p>
        </w:tc>
      </w:tr>
      <w:tr w:rsidR="00CB6664">
        <w:trPr>
          <w:trHeight w:val="340"/>
          <w:jc w:val="center"/>
        </w:trPr>
        <w:tc>
          <w:tcPr>
            <w:tcW w:w="2939" w:type="dxa"/>
            <w:noWrap/>
            <w:vAlign w:val="center"/>
          </w:tcPr>
          <w:p w:rsidR="00CB6664" w:rsidRDefault="00B4689D">
            <w:pPr>
              <w:pStyle w:val="aff2"/>
              <w:widowControl w:val="0"/>
              <w:spacing w:after="0" w:line="400" w:lineRule="exact"/>
              <w:ind w:firstLineChars="0" w:firstLine="0"/>
              <w:jc w:val="center"/>
              <w:rPr>
                <w:rFonts w:ascii="Times New Roman" w:hAnsi="Times New Roman"/>
                <w:szCs w:val="21"/>
              </w:rPr>
            </w:pPr>
            <w:r>
              <w:rPr>
                <w:rFonts w:ascii="Times New Roman" w:hAnsi="Times New Roman"/>
                <w:i/>
                <w:iCs/>
                <w:szCs w:val="21"/>
              </w:rPr>
              <w:t>q</w:t>
            </w:r>
            <w:r>
              <w:rPr>
                <w:rFonts w:ascii="Times New Roman" w:hAnsi="Times New Roman"/>
                <w:szCs w:val="21"/>
                <w:vertAlign w:val="subscript"/>
              </w:rPr>
              <w:t>t</w:t>
            </w:r>
            <w:r>
              <w:rPr>
                <w:rFonts w:ascii="Times New Roman" w:hAnsi="Times New Roman"/>
                <w:szCs w:val="21"/>
              </w:rPr>
              <w:t>≤</w:t>
            </w:r>
            <w:r>
              <w:rPr>
                <w:rFonts w:ascii="Times New Roman" w:hAnsi="Times New Roman"/>
                <w:i/>
                <w:iCs/>
                <w:szCs w:val="21"/>
              </w:rPr>
              <w:t>q</w:t>
            </w:r>
            <w:r>
              <w:rPr>
                <w:rFonts w:ascii="Times New Roman" w:hAnsi="Times New Roman"/>
                <w:szCs w:val="21"/>
              </w:rPr>
              <w:t>≤</w:t>
            </w:r>
            <w:r>
              <w:rPr>
                <w:rFonts w:ascii="Times New Roman" w:hAnsi="Times New Roman"/>
                <w:i/>
                <w:iCs/>
                <w:szCs w:val="21"/>
              </w:rPr>
              <w:t>q</w:t>
            </w:r>
            <w:r>
              <w:rPr>
                <w:rFonts w:ascii="Times New Roman" w:hAnsi="Times New Roman"/>
                <w:szCs w:val="21"/>
                <w:vertAlign w:val="subscript"/>
              </w:rPr>
              <w:t>max</w:t>
            </w:r>
          </w:p>
        </w:tc>
        <w:tc>
          <w:tcPr>
            <w:tcW w:w="1701" w:type="dxa"/>
            <w:noWrap/>
            <w:vAlign w:val="center"/>
          </w:tcPr>
          <w:p w:rsidR="00CB6664" w:rsidRDefault="00B4689D">
            <w:pPr>
              <w:pStyle w:val="aff2"/>
              <w:widowControl w:val="0"/>
              <w:spacing w:after="0" w:line="400" w:lineRule="exact"/>
              <w:ind w:firstLineChars="0" w:firstLine="0"/>
              <w:jc w:val="center"/>
              <w:rPr>
                <w:rFonts w:ascii="Times New Roman" w:hAnsi="Times New Roman"/>
                <w:szCs w:val="21"/>
              </w:rPr>
            </w:pPr>
            <w:r>
              <w:rPr>
                <w:rFonts w:ascii="Times New Roman" w:hAnsi="Times New Roman"/>
                <w:szCs w:val="21"/>
              </w:rPr>
              <w:t>±1.5%</w:t>
            </w:r>
          </w:p>
        </w:tc>
        <w:tc>
          <w:tcPr>
            <w:tcW w:w="1701" w:type="dxa"/>
            <w:vMerge w:val="restart"/>
            <w:noWrap/>
            <w:vAlign w:val="center"/>
          </w:tcPr>
          <w:p w:rsidR="00CB6664" w:rsidRDefault="00B4689D">
            <w:pPr>
              <w:pStyle w:val="aff2"/>
              <w:widowControl w:val="0"/>
              <w:spacing w:after="0" w:line="400" w:lineRule="exact"/>
              <w:ind w:firstLineChars="0" w:firstLine="0"/>
              <w:jc w:val="center"/>
              <w:rPr>
                <w:rFonts w:ascii="Times New Roman" w:hAnsi="Times New Roman"/>
                <w:szCs w:val="21"/>
              </w:rPr>
            </w:pPr>
            <w:r>
              <w:rPr>
                <w:rFonts w:ascii="Times New Roman" w:hAnsi="Times New Roman"/>
                <w:szCs w:val="21"/>
              </w:rPr>
              <w:t>±0.2%</w:t>
            </w:r>
          </w:p>
        </w:tc>
        <w:tc>
          <w:tcPr>
            <w:tcW w:w="1701" w:type="dxa"/>
            <w:vMerge w:val="restart"/>
            <w:noWrap/>
            <w:vAlign w:val="center"/>
          </w:tcPr>
          <w:p w:rsidR="00CB6664" w:rsidRDefault="00B4689D">
            <w:pPr>
              <w:pStyle w:val="aff2"/>
              <w:widowControl w:val="0"/>
              <w:spacing w:after="0" w:line="400" w:lineRule="exact"/>
              <w:ind w:firstLineChars="0" w:firstLine="0"/>
              <w:jc w:val="center"/>
              <w:rPr>
                <w:rFonts w:ascii="Times New Roman" w:hAnsi="Times New Roman"/>
                <w:szCs w:val="21"/>
              </w:rPr>
            </w:pPr>
            <w:r>
              <w:rPr>
                <w:rFonts w:ascii="Times New Roman" w:hAnsi="Times New Roman"/>
                <w:szCs w:val="21"/>
              </w:rPr>
              <w:t>±0.3%</w:t>
            </w:r>
          </w:p>
        </w:tc>
      </w:tr>
      <w:tr w:rsidR="00CB6664">
        <w:trPr>
          <w:trHeight w:val="340"/>
          <w:jc w:val="center"/>
        </w:trPr>
        <w:tc>
          <w:tcPr>
            <w:tcW w:w="2939" w:type="dxa"/>
            <w:noWrap/>
            <w:vAlign w:val="center"/>
          </w:tcPr>
          <w:p w:rsidR="00CB6664" w:rsidRDefault="00B4689D">
            <w:pPr>
              <w:pStyle w:val="aff2"/>
              <w:widowControl w:val="0"/>
              <w:spacing w:after="0" w:line="400" w:lineRule="exact"/>
              <w:ind w:firstLineChars="0" w:firstLine="0"/>
              <w:jc w:val="center"/>
              <w:rPr>
                <w:rFonts w:ascii="Times New Roman" w:hAnsi="Times New Roman"/>
                <w:szCs w:val="21"/>
              </w:rPr>
            </w:pPr>
            <w:r>
              <w:rPr>
                <w:rFonts w:ascii="Times New Roman" w:hAnsi="Times New Roman"/>
                <w:i/>
                <w:iCs/>
                <w:szCs w:val="21"/>
              </w:rPr>
              <w:t>q</w:t>
            </w:r>
            <w:r>
              <w:rPr>
                <w:rFonts w:ascii="Times New Roman" w:hAnsi="Times New Roman"/>
                <w:szCs w:val="21"/>
                <w:vertAlign w:val="subscript"/>
              </w:rPr>
              <w:t>min</w:t>
            </w:r>
            <w:r>
              <w:rPr>
                <w:rFonts w:ascii="Times New Roman" w:hAnsi="Times New Roman"/>
                <w:szCs w:val="21"/>
              </w:rPr>
              <w:t>≤</w:t>
            </w:r>
            <w:r>
              <w:rPr>
                <w:rFonts w:ascii="Times New Roman" w:hAnsi="Times New Roman"/>
                <w:i/>
                <w:iCs/>
                <w:szCs w:val="21"/>
              </w:rPr>
              <w:t>q</w:t>
            </w:r>
            <w:r>
              <w:rPr>
                <w:rFonts w:ascii="Times New Roman" w:hAnsi="Times New Roman"/>
                <w:szCs w:val="21"/>
              </w:rPr>
              <w:t>＜</w:t>
            </w:r>
            <w:r>
              <w:rPr>
                <w:rFonts w:ascii="Times New Roman" w:hAnsi="Times New Roman"/>
                <w:i/>
                <w:iCs/>
                <w:szCs w:val="21"/>
              </w:rPr>
              <w:t>q</w:t>
            </w:r>
            <w:r>
              <w:rPr>
                <w:rFonts w:ascii="Times New Roman" w:hAnsi="Times New Roman"/>
                <w:szCs w:val="21"/>
                <w:vertAlign w:val="subscript"/>
              </w:rPr>
              <w:t>t</w:t>
            </w:r>
          </w:p>
        </w:tc>
        <w:tc>
          <w:tcPr>
            <w:tcW w:w="1701" w:type="dxa"/>
            <w:noWrap/>
            <w:vAlign w:val="center"/>
          </w:tcPr>
          <w:p w:rsidR="00CB6664" w:rsidRDefault="00B4689D">
            <w:pPr>
              <w:pStyle w:val="aff2"/>
              <w:widowControl w:val="0"/>
              <w:spacing w:after="0" w:line="400" w:lineRule="exact"/>
              <w:ind w:firstLineChars="0" w:firstLine="0"/>
              <w:jc w:val="center"/>
              <w:rPr>
                <w:rFonts w:ascii="Times New Roman" w:hAnsi="Times New Roman"/>
                <w:szCs w:val="21"/>
              </w:rPr>
            </w:pPr>
            <w:r>
              <w:rPr>
                <w:rFonts w:ascii="Times New Roman" w:hAnsi="Times New Roman"/>
                <w:szCs w:val="21"/>
              </w:rPr>
              <w:t>±3%</w:t>
            </w:r>
          </w:p>
        </w:tc>
        <w:tc>
          <w:tcPr>
            <w:tcW w:w="1701" w:type="dxa"/>
            <w:vMerge/>
            <w:noWrap/>
            <w:vAlign w:val="center"/>
          </w:tcPr>
          <w:p w:rsidR="00CB6664" w:rsidRDefault="00CB6664">
            <w:pPr>
              <w:pStyle w:val="aff2"/>
              <w:widowControl w:val="0"/>
              <w:jc w:val="center"/>
              <w:rPr>
                <w:rFonts w:ascii="Times New Roman" w:hAnsi="Times New Roman"/>
                <w:szCs w:val="21"/>
              </w:rPr>
            </w:pPr>
          </w:p>
        </w:tc>
        <w:tc>
          <w:tcPr>
            <w:tcW w:w="1701" w:type="dxa"/>
            <w:vMerge/>
            <w:noWrap/>
            <w:vAlign w:val="center"/>
          </w:tcPr>
          <w:p w:rsidR="00CB6664" w:rsidRDefault="00CB6664">
            <w:pPr>
              <w:pStyle w:val="aff2"/>
              <w:widowControl w:val="0"/>
              <w:jc w:val="center"/>
              <w:rPr>
                <w:rFonts w:ascii="Times New Roman" w:hAnsi="Times New Roman"/>
                <w:szCs w:val="21"/>
              </w:rPr>
            </w:pPr>
          </w:p>
        </w:tc>
      </w:tr>
    </w:tbl>
    <w:p w:rsidR="00CB6664" w:rsidRDefault="00CB6664">
      <w:pPr>
        <w:pStyle w:val="a4"/>
        <w:numPr>
          <w:ilvl w:val="0"/>
          <w:numId w:val="0"/>
        </w:numPr>
        <w:spacing w:beforeLines="0" w:afterLines="0" w:line="400" w:lineRule="exact"/>
        <w:rPr>
          <w:rFonts w:ascii="Times New Roman" w:hAnsi="Times New Roman"/>
          <w:sz w:val="21"/>
          <w:szCs w:val="21"/>
        </w:rPr>
      </w:pPr>
      <w:bookmarkStart w:id="562" w:name="_Toc27895_WPSOffice_Level2"/>
    </w:p>
    <w:p w:rsidR="00CB6664" w:rsidRDefault="00B4689D">
      <w:pPr>
        <w:pStyle w:val="aff4"/>
        <w:numPr>
          <w:ilvl w:val="1"/>
          <w:numId w:val="0"/>
        </w:numPr>
        <w:tabs>
          <w:tab w:val="left" w:pos="698"/>
        </w:tabs>
        <w:spacing w:line="594" w:lineRule="exact"/>
        <w:rPr>
          <w:rFonts w:ascii="Times New Roman" w:hAnsi="Times New Roman"/>
          <w:lang w:eastAsia="zh-CN" w:bidi="ar-SA"/>
        </w:rPr>
      </w:pPr>
      <w:r>
        <w:rPr>
          <w:rFonts w:ascii="Times New Roman" w:hAnsi="Times New Roman"/>
          <w:lang w:eastAsia="zh-CN" w:bidi="ar-SA"/>
        </w:rPr>
        <w:t>5.2</w:t>
      </w:r>
      <w:r>
        <w:rPr>
          <w:rFonts w:ascii="Times New Roman" w:hAnsi="Times New Roman"/>
          <w:lang w:eastAsia="zh-CN" w:bidi="ar-SA"/>
        </w:rPr>
        <w:t>总量法检定的最大允许误差</w:t>
      </w:r>
    </w:p>
    <w:p w:rsidR="00CB6664" w:rsidRDefault="00B4689D">
      <w:pPr>
        <w:pStyle w:val="aff4"/>
        <w:numPr>
          <w:ilvl w:val="1"/>
          <w:numId w:val="0"/>
        </w:numPr>
        <w:tabs>
          <w:tab w:val="left" w:pos="698"/>
        </w:tabs>
        <w:spacing w:line="594" w:lineRule="exact"/>
        <w:rPr>
          <w:rFonts w:ascii="Times New Roman" w:hAnsi="Times New Roman"/>
          <w:lang w:eastAsia="zh-CN" w:bidi="ar-SA"/>
        </w:rPr>
      </w:pPr>
      <w:r>
        <w:rPr>
          <w:rFonts w:ascii="Times New Roman" w:hAnsi="Times New Roman"/>
          <w:lang w:eastAsia="zh-CN" w:bidi="ar-SA"/>
        </w:rPr>
        <w:t>5.2</w:t>
      </w:r>
      <w:r>
        <w:rPr>
          <w:rFonts w:ascii="Times New Roman" w:hAnsi="Times New Roman"/>
          <w:lang w:bidi="ar-SA"/>
        </w:rPr>
        <w:t>.1</w:t>
      </w:r>
      <w:r>
        <w:rPr>
          <w:rFonts w:ascii="Times New Roman" w:hAnsi="Times New Roman"/>
          <w:lang w:eastAsia="zh-CN" w:bidi="ar-SA"/>
        </w:rPr>
        <w:t>.</w:t>
      </w:r>
      <w:r>
        <w:rPr>
          <w:rFonts w:ascii="Times New Roman" w:hAnsi="Times New Roman"/>
          <w:lang w:eastAsia="zh-CN" w:bidi="ar-SA"/>
        </w:rPr>
        <w:t>内置温度压力修正燃气表的示值误差不应超过表</w:t>
      </w:r>
      <w:r>
        <w:rPr>
          <w:rFonts w:ascii="Times New Roman" w:hAnsi="Times New Roman"/>
          <w:lang w:eastAsia="zh-CN" w:bidi="ar-SA"/>
        </w:rPr>
        <w:t xml:space="preserve"> 3 </w:t>
      </w:r>
      <w:r>
        <w:rPr>
          <w:rFonts w:ascii="Times New Roman" w:hAnsi="Times New Roman"/>
          <w:lang w:eastAsia="zh-CN" w:bidi="ar-SA"/>
        </w:rPr>
        <w:t>中最大允许误差的规定；</w:t>
      </w:r>
    </w:p>
    <w:p w:rsidR="00CB6664" w:rsidRDefault="00B4689D">
      <w:pPr>
        <w:pStyle w:val="aff4"/>
        <w:numPr>
          <w:ilvl w:val="1"/>
          <w:numId w:val="0"/>
        </w:numPr>
        <w:tabs>
          <w:tab w:val="left" w:pos="698"/>
        </w:tabs>
        <w:spacing w:line="594" w:lineRule="exact"/>
        <w:rPr>
          <w:rFonts w:ascii="Times New Roman" w:hAnsi="Times New Roman"/>
          <w:lang w:eastAsia="zh-CN" w:bidi="ar-SA"/>
        </w:rPr>
      </w:pPr>
      <w:r>
        <w:rPr>
          <w:rFonts w:ascii="Times New Roman" w:hAnsi="Times New Roman"/>
          <w:lang w:eastAsia="zh-CN" w:bidi="ar-SA"/>
        </w:rPr>
        <w:t>5.2</w:t>
      </w:r>
      <w:r>
        <w:rPr>
          <w:rFonts w:ascii="Times New Roman" w:hAnsi="Times New Roman"/>
          <w:lang w:bidi="ar-SA"/>
        </w:rPr>
        <w:t>.2</w:t>
      </w:r>
      <w:r>
        <w:rPr>
          <w:rFonts w:ascii="Times New Roman" w:hAnsi="Times New Roman"/>
          <w:lang w:eastAsia="zh-CN" w:bidi="ar-SA"/>
        </w:rPr>
        <w:t>.</w:t>
      </w:r>
      <w:r>
        <w:rPr>
          <w:rFonts w:ascii="Times New Roman" w:hAnsi="Times New Roman"/>
          <w:lang w:eastAsia="zh-CN" w:bidi="ar-SA"/>
        </w:rPr>
        <w:t>内置温度修正燃气表的示值误差不应超过表</w:t>
      </w:r>
      <w:r>
        <w:rPr>
          <w:rFonts w:ascii="Times New Roman" w:hAnsi="Times New Roman"/>
          <w:lang w:eastAsia="zh-CN" w:bidi="ar-SA"/>
        </w:rPr>
        <w:t xml:space="preserve"> 3 </w:t>
      </w:r>
      <w:r>
        <w:rPr>
          <w:rFonts w:ascii="Times New Roman" w:hAnsi="Times New Roman"/>
          <w:lang w:eastAsia="zh-CN" w:bidi="ar-SA"/>
        </w:rPr>
        <w:t>中最大允许误差的规定；</w:t>
      </w:r>
    </w:p>
    <w:p w:rsidR="00CB6664" w:rsidRDefault="00B4689D">
      <w:pPr>
        <w:pStyle w:val="aff4"/>
        <w:numPr>
          <w:ilvl w:val="1"/>
          <w:numId w:val="0"/>
        </w:numPr>
        <w:tabs>
          <w:tab w:val="left" w:pos="698"/>
        </w:tabs>
        <w:spacing w:line="594" w:lineRule="exact"/>
        <w:rPr>
          <w:rFonts w:ascii="Times New Roman" w:hAnsi="Times New Roman"/>
          <w:sz w:val="21"/>
          <w:szCs w:val="21"/>
        </w:rPr>
      </w:pPr>
      <w:r>
        <w:rPr>
          <w:rFonts w:ascii="Times New Roman" w:hAnsi="Times New Roman"/>
          <w:lang w:eastAsia="zh-CN" w:bidi="ar-SA"/>
        </w:rPr>
        <w:t>5.2</w:t>
      </w:r>
      <w:r>
        <w:rPr>
          <w:rFonts w:ascii="Times New Roman" w:hAnsi="Times New Roman"/>
          <w:lang w:bidi="ar-SA"/>
        </w:rPr>
        <w:t>.3</w:t>
      </w:r>
      <w:r>
        <w:rPr>
          <w:rFonts w:ascii="Times New Roman" w:hAnsi="Times New Roman"/>
          <w:lang w:eastAsia="zh-CN" w:bidi="ar-SA"/>
        </w:rPr>
        <w:t>.</w:t>
      </w:r>
      <w:r>
        <w:rPr>
          <w:rFonts w:ascii="Times New Roman" w:hAnsi="Times New Roman"/>
          <w:lang w:eastAsia="zh-CN" w:bidi="ar-SA"/>
        </w:rPr>
        <w:t>内置压力修正燃气表的示值误差不应超过表</w:t>
      </w:r>
      <w:r>
        <w:rPr>
          <w:rFonts w:ascii="Times New Roman" w:hAnsi="Times New Roman"/>
          <w:lang w:eastAsia="zh-CN" w:bidi="ar-SA"/>
        </w:rPr>
        <w:t xml:space="preserve"> 3 </w:t>
      </w:r>
      <w:r>
        <w:rPr>
          <w:rFonts w:ascii="Times New Roman" w:hAnsi="Times New Roman"/>
          <w:lang w:eastAsia="zh-CN" w:bidi="ar-SA"/>
        </w:rPr>
        <w:t>中最大允许误差的规定。</w:t>
      </w:r>
    </w:p>
    <w:p w:rsidR="00CB6664" w:rsidRDefault="00B4689D">
      <w:pPr>
        <w:pStyle w:val="a4"/>
        <w:numPr>
          <w:ilvl w:val="0"/>
          <w:numId w:val="0"/>
        </w:numPr>
        <w:spacing w:beforeLines="0" w:afterLines="0" w:line="400" w:lineRule="exact"/>
        <w:rPr>
          <w:rFonts w:ascii="Times New Roman" w:hAnsi="Times New Roman"/>
          <w:sz w:val="21"/>
          <w:szCs w:val="21"/>
        </w:rPr>
      </w:pPr>
      <w:r>
        <w:rPr>
          <w:rFonts w:ascii="Times New Roman" w:hAnsi="Times New Roman"/>
          <w:sz w:val="21"/>
          <w:szCs w:val="21"/>
        </w:rPr>
        <w:t>表</w:t>
      </w:r>
      <w:r>
        <w:rPr>
          <w:rFonts w:ascii="Times New Roman" w:hAnsi="Times New Roman"/>
          <w:sz w:val="21"/>
          <w:szCs w:val="21"/>
        </w:rPr>
        <w:t xml:space="preserve">3 </w:t>
      </w:r>
      <w:r>
        <w:rPr>
          <w:rFonts w:ascii="Times New Roman" w:hAnsi="Times New Roman"/>
          <w:sz w:val="21"/>
          <w:szCs w:val="21"/>
        </w:rPr>
        <w:t>总量法最大允许误差</w:t>
      </w:r>
      <w:bookmarkEnd w:id="56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31"/>
        <w:gridCol w:w="5031"/>
      </w:tblGrid>
      <w:tr w:rsidR="00CB6664">
        <w:trPr>
          <w:trHeight w:val="351"/>
          <w:jc w:val="center"/>
        </w:trPr>
        <w:tc>
          <w:tcPr>
            <w:tcW w:w="3231" w:type="dxa"/>
            <w:noWrap/>
            <w:vAlign w:val="center"/>
          </w:tcPr>
          <w:p w:rsidR="00CB6664" w:rsidRDefault="00B4689D">
            <w:pPr>
              <w:pStyle w:val="aff2"/>
              <w:widowControl w:val="0"/>
              <w:spacing w:after="0" w:line="400" w:lineRule="exact"/>
              <w:ind w:firstLineChars="0" w:firstLine="0"/>
              <w:jc w:val="center"/>
              <w:rPr>
                <w:rFonts w:ascii="Times New Roman" w:hAnsi="Times New Roman"/>
                <w:szCs w:val="21"/>
              </w:rPr>
            </w:pPr>
            <w:r>
              <w:rPr>
                <w:rFonts w:ascii="Times New Roman" w:hAnsi="Times New Roman"/>
                <w:szCs w:val="21"/>
              </w:rPr>
              <w:t>流量范围</w:t>
            </w:r>
          </w:p>
        </w:tc>
        <w:tc>
          <w:tcPr>
            <w:tcW w:w="5031" w:type="dxa"/>
            <w:noWrap/>
            <w:vAlign w:val="center"/>
          </w:tcPr>
          <w:p w:rsidR="00CB6664" w:rsidRDefault="00B4689D">
            <w:pPr>
              <w:pStyle w:val="aff2"/>
              <w:widowControl w:val="0"/>
              <w:spacing w:after="0" w:line="400" w:lineRule="exact"/>
              <w:jc w:val="center"/>
              <w:rPr>
                <w:rFonts w:ascii="Times New Roman" w:hAnsi="Times New Roman"/>
                <w:szCs w:val="21"/>
              </w:rPr>
            </w:pPr>
            <w:r>
              <w:rPr>
                <w:rFonts w:ascii="Times New Roman" w:hAnsi="Times New Roman"/>
                <w:szCs w:val="21"/>
              </w:rPr>
              <w:t>首次检定</w:t>
            </w:r>
            <w:r>
              <w:rPr>
                <w:rFonts w:ascii="Times New Roman" w:hAnsi="Times New Roman"/>
                <w:szCs w:val="21"/>
              </w:rPr>
              <w:t>/</w:t>
            </w:r>
            <w:r>
              <w:rPr>
                <w:rFonts w:ascii="Times New Roman" w:hAnsi="Times New Roman"/>
                <w:szCs w:val="21"/>
              </w:rPr>
              <w:t>后续检定</w:t>
            </w:r>
          </w:p>
        </w:tc>
      </w:tr>
      <w:tr w:rsidR="00CB6664">
        <w:trPr>
          <w:trHeight w:val="312"/>
          <w:jc w:val="center"/>
        </w:trPr>
        <w:tc>
          <w:tcPr>
            <w:tcW w:w="3231" w:type="dxa"/>
            <w:noWrap/>
            <w:vAlign w:val="center"/>
          </w:tcPr>
          <w:p w:rsidR="00CB6664" w:rsidRDefault="00B4689D">
            <w:pPr>
              <w:pStyle w:val="aff2"/>
              <w:widowControl w:val="0"/>
              <w:spacing w:after="0" w:line="400" w:lineRule="exact"/>
              <w:ind w:firstLineChars="0" w:firstLine="0"/>
              <w:jc w:val="center"/>
              <w:rPr>
                <w:rFonts w:ascii="Times New Roman" w:hAnsi="Times New Roman"/>
                <w:szCs w:val="21"/>
              </w:rPr>
            </w:pPr>
            <w:r>
              <w:rPr>
                <w:rFonts w:ascii="Times New Roman" w:hAnsi="Times New Roman"/>
                <w:i/>
                <w:iCs/>
                <w:szCs w:val="21"/>
              </w:rPr>
              <w:t>q</w:t>
            </w:r>
            <w:r>
              <w:rPr>
                <w:rFonts w:ascii="Times New Roman" w:hAnsi="Times New Roman"/>
                <w:szCs w:val="21"/>
                <w:vertAlign w:val="subscript"/>
              </w:rPr>
              <w:t>t</w:t>
            </w:r>
            <w:r>
              <w:rPr>
                <w:rFonts w:ascii="Times New Roman" w:hAnsi="Times New Roman"/>
                <w:szCs w:val="21"/>
              </w:rPr>
              <w:t>≤</w:t>
            </w:r>
            <w:r>
              <w:rPr>
                <w:rFonts w:ascii="Times New Roman" w:hAnsi="Times New Roman"/>
                <w:i/>
                <w:iCs/>
                <w:szCs w:val="21"/>
              </w:rPr>
              <w:t>q</w:t>
            </w:r>
            <w:r>
              <w:rPr>
                <w:rFonts w:ascii="Times New Roman" w:hAnsi="Times New Roman"/>
                <w:szCs w:val="21"/>
              </w:rPr>
              <w:t>≤</w:t>
            </w:r>
            <w:r>
              <w:rPr>
                <w:rFonts w:ascii="Times New Roman" w:hAnsi="Times New Roman"/>
                <w:i/>
                <w:iCs/>
                <w:szCs w:val="21"/>
              </w:rPr>
              <w:t>q</w:t>
            </w:r>
            <w:r>
              <w:rPr>
                <w:rFonts w:ascii="Times New Roman" w:hAnsi="Times New Roman"/>
                <w:szCs w:val="21"/>
                <w:vertAlign w:val="subscript"/>
              </w:rPr>
              <w:t>max</w:t>
            </w:r>
          </w:p>
        </w:tc>
        <w:tc>
          <w:tcPr>
            <w:tcW w:w="5031" w:type="dxa"/>
            <w:noWrap/>
            <w:vAlign w:val="center"/>
          </w:tcPr>
          <w:p w:rsidR="00CB6664" w:rsidRDefault="00B4689D">
            <w:pPr>
              <w:pStyle w:val="aff2"/>
              <w:widowControl w:val="0"/>
              <w:spacing w:after="0" w:line="400" w:lineRule="exact"/>
              <w:ind w:firstLineChars="0" w:firstLine="0"/>
              <w:jc w:val="center"/>
              <w:rPr>
                <w:rFonts w:ascii="Times New Roman" w:hAnsi="Times New Roman"/>
                <w:szCs w:val="21"/>
              </w:rPr>
            </w:pPr>
            <w:r>
              <w:rPr>
                <w:rFonts w:ascii="Times New Roman" w:hAnsi="Times New Roman"/>
                <w:szCs w:val="21"/>
              </w:rPr>
              <w:t>±</w:t>
            </w:r>
            <w:r>
              <w:rPr>
                <w:rFonts w:ascii="Times New Roman" w:hAnsi="Times New Roman"/>
                <w:szCs w:val="21"/>
              </w:rPr>
              <w:t>1.5</w:t>
            </w:r>
            <w:r>
              <w:rPr>
                <w:rFonts w:ascii="Times New Roman" w:hAnsi="Times New Roman"/>
                <w:szCs w:val="21"/>
              </w:rPr>
              <w:t>%</w:t>
            </w:r>
          </w:p>
        </w:tc>
      </w:tr>
      <w:tr w:rsidR="00CB6664">
        <w:trPr>
          <w:trHeight w:val="378"/>
          <w:jc w:val="center"/>
        </w:trPr>
        <w:tc>
          <w:tcPr>
            <w:tcW w:w="3231" w:type="dxa"/>
            <w:noWrap/>
            <w:vAlign w:val="center"/>
          </w:tcPr>
          <w:p w:rsidR="00CB6664" w:rsidRDefault="00B4689D">
            <w:pPr>
              <w:pStyle w:val="aff2"/>
              <w:widowControl w:val="0"/>
              <w:spacing w:after="0" w:line="400" w:lineRule="exact"/>
              <w:ind w:firstLineChars="0" w:firstLine="0"/>
              <w:jc w:val="center"/>
              <w:rPr>
                <w:rFonts w:ascii="Times New Roman" w:hAnsi="Times New Roman"/>
                <w:szCs w:val="21"/>
              </w:rPr>
            </w:pPr>
            <w:r>
              <w:rPr>
                <w:rFonts w:ascii="Times New Roman" w:hAnsi="Times New Roman"/>
                <w:i/>
                <w:iCs/>
                <w:szCs w:val="21"/>
              </w:rPr>
              <w:t>q</w:t>
            </w:r>
            <w:r>
              <w:rPr>
                <w:rFonts w:ascii="Times New Roman" w:hAnsi="Times New Roman"/>
                <w:szCs w:val="21"/>
                <w:vertAlign w:val="subscript"/>
              </w:rPr>
              <w:t>min</w:t>
            </w:r>
            <w:r>
              <w:rPr>
                <w:rFonts w:ascii="Times New Roman" w:hAnsi="Times New Roman"/>
                <w:szCs w:val="21"/>
              </w:rPr>
              <w:t>≤</w:t>
            </w:r>
            <w:r>
              <w:rPr>
                <w:rFonts w:ascii="Times New Roman" w:hAnsi="Times New Roman"/>
                <w:i/>
                <w:iCs/>
                <w:szCs w:val="21"/>
              </w:rPr>
              <w:t>q</w:t>
            </w:r>
            <w:r>
              <w:rPr>
                <w:rFonts w:ascii="Times New Roman" w:hAnsi="Times New Roman"/>
                <w:szCs w:val="21"/>
              </w:rPr>
              <w:t>＜</w:t>
            </w:r>
            <w:r>
              <w:rPr>
                <w:rFonts w:ascii="Times New Roman" w:hAnsi="Times New Roman"/>
                <w:i/>
                <w:iCs/>
                <w:szCs w:val="21"/>
              </w:rPr>
              <w:t>q</w:t>
            </w:r>
            <w:r>
              <w:rPr>
                <w:rFonts w:ascii="Times New Roman" w:hAnsi="Times New Roman"/>
                <w:szCs w:val="21"/>
                <w:vertAlign w:val="subscript"/>
              </w:rPr>
              <w:t>t</w:t>
            </w:r>
          </w:p>
        </w:tc>
        <w:tc>
          <w:tcPr>
            <w:tcW w:w="5031" w:type="dxa"/>
            <w:noWrap/>
            <w:vAlign w:val="center"/>
          </w:tcPr>
          <w:p w:rsidR="00CB6664" w:rsidRDefault="00B4689D">
            <w:pPr>
              <w:pStyle w:val="aff2"/>
              <w:widowControl w:val="0"/>
              <w:spacing w:after="0" w:line="400" w:lineRule="exact"/>
              <w:ind w:firstLineChars="0" w:firstLine="0"/>
              <w:jc w:val="center"/>
              <w:rPr>
                <w:rFonts w:ascii="Times New Roman" w:hAnsi="Times New Roman"/>
                <w:szCs w:val="21"/>
              </w:rPr>
            </w:pPr>
            <w:r>
              <w:rPr>
                <w:rFonts w:ascii="Times New Roman" w:hAnsi="Times New Roman"/>
                <w:szCs w:val="21"/>
              </w:rPr>
              <w:t>±3%</w:t>
            </w:r>
          </w:p>
        </w:tc>
      </w:tr>
      <w:tr w:rsidR="00CB6664">
        <w:trPr>
          <w:trHeight w:val="378"/>
          <w:jc w:val="center"/>
        </w:trPr>
        <w:tc>
          <w:tcPr>
            <w:tcW w:w="8262" w:type="dxa"/>
            <w:gridSpan w:val="2"/>
            <w:noWrap/>
            <w:vAlign w:val="center"/>
          </w:tcPr>
          <w:p w:rsidR="00CB6664" w:rsidRDefault="00B4689D">
            <w:pPr>
              <w:pStyle w:val="ae"/>
              <w:rPr>
                <w:rFonts w:ascii="Times New Roman" w:hAnsi="Times New Roman"/>
                <w:sz w:val="21"/>
                <w:szCs w:val="21"/>
                <w:lang w:eastAsia="zh-CN"/>
              </w:rPr>
            </w:pPr>
            <w:r>
              <w:rPr>
                <w:rFonts w:ascii="Times New Roman" w:eastAsia="仿宋" w:hAnsi="Times New Roman"/>
                <w:color w:val="000000"/>
                <w:kern w:val="0"/>
                <w:sz w:val="18"/>
                <w:szCs w:val="18"/>
                <w:lang w:eastAsia="zh-CN"/>
              </w:rPr>
              <w:t>注</w:t>
            </w:r>
            <w:r>
              <w:rPr>
                <w:rFonts w:ascii="Times New Roman" w:eastAsia="仿宋" w:hAnsi="Times New Roman"/>
                <w:color w:val="000000"/>
                <w:kern w:val="0"/>
                <w:sz w:val="18"/>
                <w:szCs w:val="18"/>
                <w:lang w:eastAsia="zh-CN"/>
              </w:rPr>
              <w:t>1</w:t>
            </w:r>
            <w:r>
              <w:rPr>
                <w:rFonts w:ascii="Times New Roman" w:eastAsia="仿宋" w:hAnsi="Times New Roman"/>
                <w:color w:val="000000"/>
                <w:kern w:val="0"/>
                <w:sz w:val="18"/>
                <w:szCs w:val="18"/>
                <w:lang w:eastAsia="zh-CN"/>
              </w:rPr>
              <w:t>：在（</w:t>
            </w:r>
            <w:r>
              <w:rPr>
                <w:rFonts w:ascii="Times New Roman" w:eastAsia="仿宋" w:hAnsi="Times New Roman"/>
                <w:color w:val="000000"/>
                <w:kern w:val="0"/>
                <w:sz w:val="18"/>
                <w:szCs w:val="18"/>
                <w:lang w:eastAsia="zh-CN"/>
              </w:rPr>
              <w:t>20±5)℃</w:t>
            </w:r>
            <w:r>
              <w:rPr>
                <w:rFonts w:ascii="Times New Roman" w:eastAsia="仿宋" w:hAnsi="Times New Roman"/>
                <w:color w:val="000000"/>
                <w:kern w:val="0"/>
                <w:sz w:val="18"/>
                <w:szCs w:val="18"/>
                <w:lang w:eastAsia="zh-CN"/>
              </w:rPr>
              <w:t>范围内，应满足表</w:t>
            </w:r>
            <w:r>
              <w:rPr>
                <w:rFonts w:ascii="Times New Roman" w:eastAsia="仿宋" w:hAnsi="Times New Roman"/>
                <w:color w:val="000000"/>
                <w:kern w:val="0"/>
                <w:sz w:val="18"/>
                <w:szCs w:val="18"/>
                <w:lang w:eastAsia="zh-CN"/>
              </w:rPr>
              <w:t>2</w:t>
            </w:r>
            <w:r>
              <w:rPr>
                <w:rFonts w:ascii="Times New Roman" w:eastAsia="仿宋" w:hAnsi="Times New Roman"/>
                <w:color w:val="000000"/>
                <w:kern w:val="0"/>
                <w:sz w:val="18"/>
                <w:szCs w:val="18"/>
                <w:lang w:eastAsia="zh-CN"/>
              </w:rPr>
              <w:t>流量最大允许误差规定，在（</w:t>
            </w:r>
            <w:r>
              <w:rPr>
                <w:rFonts w:ascii="Times New Roman" w:eastAsia="仿宋" w:hAnsi="Times New Roman"/>
                <w:color w:val="000000"/>
                <w:kern w:val="0"/>
                <w:sz w:val="18"/>
                <w:szCs w:val="18"/>
                <w:lang w:eastAsia="zh-CN"/>
              </w:rPr>
              <w:t>20±5)℃</w:t>
            </w:r>
            <w:r>
              <w:rPr>
                <w:rFonts w:ascii="Times New Roman" w:eastAsia="仿宋" w:hAnsi="Times New Roman"/>
                <w:color w:val="000000"/>
                <w:kern w:val="0"/>
                <w:sz w:val="18"/>
                <w:szCs w:val="18"/>
                <w:lang w:eastAsia="zh-CN"/>
              </w:rPr>
              <w:t>范围外、（</w:t>
            </w:r>
            <w:r>
              <w:rPr>
                <w:rFonts w:ascii="Times New Roman" w:eastAsia="仿宋" w:hAnsi="Times New Roman"/>
                <w:color w:val="000000"/>
                <w:kern w:val="0"/>
                <w:sz w:val="18"/>
                <w:szCs w:val="18"/>
                <w:lang w:eastAsia="zh-CN"/>
              </w:rPr>
              <w:t>20±15</w:t>
            </w:r>
            <w:r>
              <w:rPr>
                <w:rFonts w:ascii="Times New Roman" w:eastAsia="仿宋" w:hAnsi="Times New Roman"/>
                <w:color w:val="000000"/>
                <w:kern w:val="0"/>
                <w:sz w:val="18"/>
                <w:szCs w:val="18"/>
                <w:lang w:eastAsia="zh-CN"/>
              </w:rPr>
              <w:t>）</w:t>
            </w:r>
            <w:r>
              <w:rPr>
                <w:rFonts w:ascii="Times New Roman" w:eastAsia="仿宋" w:hAnsi="Times New Roman"/>
                <w:color w:val="000000"/>
                <w:kern w:val="0"/>
                <w:sz w:val="18"/>
                <w:szCs w:val="18"/>
                <w:lang w:eastAsia="zh-CN"/>
              </w:rPr>
              <w:t>℃</w:t>
            </w:r>
            <w:r>
              <w:rPr>
                <w:rFonts w:ascii="Times New Roman" w:eastAsia="仿宋" w:hAnsi="Times New Roman"/>
                <w:color w:val="000000"/>
                <w:kern w:val="0"/>
                <w:sz w:val="18"/>
                <w:szCs w:val="18"/>
                <w:lang w:eastAsia="zh-CN"/>
              </w:rPr>
              <w:t>范围内，应满足表</w:t>
            </w:r>
            <w:r>
              <w:rPr>
                <w:rFonts w:ascii="Times New Roman" w:eastAsia="仿宋" w:hAnsi="Times New Roman"/>
                <w:color w:val="000000"/>
                <w:kern w:val="0"/>
                <w:sz w:val="18"/>
                <w:szCs w:val="18"/>
                <w:lang w:eastAsia="zh-CN"/>
              </w:rPr>
              <w:t>3</w:t>
            </w:r>
            <w:r>
              <w:rPr>
                <w:rFonts w:ascii="Times New Roman" w:eastAsia="仿宋" w:hAnsi="Times New Roman"/>
                <w:color w:val="000000"/>
                <w:kern w:val="0"/>
                <w:sz w:val="18"/>
                <w:szCs w:val="18"/>
                <w:lang w:eastAsia="zh-CN"/>
              </w:rPr>
              <w:t>最大允许误差规定。</w:t>
            </w:r>
            <w:r>
              <w:rPr>
                <w:rFonts w:ascii="Times New Roman" w:eastAsia="仿宋" w:hAnsi="Times New Roman"/>
                <w:color w:val="000000"/>
                <w:kern w:val="0"/>
                <w:sz w:val="18"/>
                <w:szCs w:val="18"/>
                <w:lang w:eastAsia="zh-CN"/>
              </w:rPr>
              <w:br/>
            </w:r>
            <w:r>
              <w:rPr>
                <w:rFonts w:ascii="Times New Roman" w:eastAsia="仿宋" w:hAnsi="Times New Roman"/>
                <w:color w:val="000000"/>
                <w:kern w:val="0"/>
                <w:sz w:val="18"/>
                <w:szCs w:val="18"/>
                <w:lang w:eastAsia="zh-CN"/>
              </w:rPr>
              <w:t>注</w:t>
            </w:r>
            <w:r>
              <w:rPr>
                <w:rFonts w:ascii="Times New Roman" w:eastAsia="仿宋" w:hAnsi="Times New Roman"/>
                <w:color w:val="000000"/>
                <w:kern w:val="0"/>
                <w:sz w:val="18"/>
                <w:szCs w:val="18"/>
                <w:lang w:eastAsia="zh-CN"/>
              </w:rPr>
              <w:t>2</w:t>
            </w:r>
            <w:r>
              <w:rPr>
                <w:rFonts w:ascii="Times New Roman" w:eastAsia="仿宋" w:hAnsi="Times New Roman"/>
                <w:color w:val="000000"/>
                <w:kern w:val="0"/>
                <w:sz w:val="18"/>
                <w:szCs w:val="18"/>
                <w:lang w:eastAsia="zh-CN"/>
              </w:rPr>
              <w:t>：在（</w:t>
            </w:r>
            <w:r>
              <w:rPr>
                <w:rFonts w:ascii="Times New Roman" w:eastAsia="仿宋" w:hAnsi="Times New Roman"/>
                <w:color w:val="000000"/>
                <w:kern w:val="0"/>
                <w:sz w:val="18"/>
                <w:szCs w:val="18"/>
                <w:lang w:eastAsia="zh-CN"/>
              </w:rPr>
              <w:t>20±15</w:t>
            </w:r>
            <w:r>
              <w:rPr>
                <w:rFonts w:ascii="Times New Roman" w:eastAsia="仿宋" w:hAnsi="Times New Roman"/>
                <w:color w:val="000000"/>
                <w:kern w:val="0"/>
                <w:sz w:val="18"/>
                <w:szCs w:val="18"/>
                <w:lang w:eastAsia="zh-CN"/>
              </w:rPr>
              <w:t>）</w:t>
            </w:r>
            <w:r>
              <w:rPr>
                <w:rFonts w:ascii="Times New Roman" w:eastAsia="仿宋" w:hAnsi="Times New Roman"/>
                <w:color w:val="000000"/>
                <w:kern w:val="0"/>
                <w:sz w:val="18"/>
                <w:szCs w:val="18"/>
                <w:lang w:eastAsia="zh-CN"/>
              </w:rPr>
              <w:t>℃</w:t>
            </w:r>
            <w:r>
              <w:rPr>
                <w:rFonts w:ascii="Times New Roman" w:eastAsia="仿宋" w:hAnsi="Times New Roman"/>
                <w:color w:val="000000"/>
                <w:kern w:val="0"/>
                <w:sz w:val="18"/>
                <w:szCs w:val="18"/>
                <w:lang w:eastAsia="zh-CN"/>
              </w:rPr>
              <w:t>之</w:t>
            </w:r>
            <w:r>
              <w:rPr>
                <w:rFonts w:ascii="Times New Roman" w:eastAsia="仿宋" w:hAnsi="Times New Roman"/>
                <w:sz w:val="18"/>
                <w:szCs w:val="18"/>
                <w:lang w:eastAsia="zh-CN"/>
              </w:rPr>
              <w:t>外的工作温度，每增加</w:t>
            </w:r>
            <w:r>
              <w:rPr>
                <w:rFonts w:ascii="Times New Roman" w:eastAsia="仿宋" w:hAnsi="Times New Roman"/>
                <w:sz w:val="18"/>
                <w:szCs w:val="18"/>
                <w:lang w:eastAsia="zh-CN"/>
              </w:rPr>
              <w:t>10℃</w:t>
            </w:r>
            <w:r>
              <w:rPr>
                <w:rFonts w:ascii="Times New Roman" w:eastAsia="仿宋" w:hAnsi="Times New Roman"/>
                <w:sz w:val="18"/>
                <w:szCs w:val="18"/>
                <w:lang w:eastAsia="zh-CN"/>
              </w:rPr>
              <w:t>，误差允许在表</w:t>
            </w:r>
            <w:r>
              <w:rPr>
                <w:rFonts w:ascii="Times New Roman" w:eastAsia="仿宋" w:hAnsi="Times New Roman"/>
                <w:sz w:val="18"/>
                <w:szCs w:val="18"/>
                <w:lang w:eastAsia="zh-CN"/>
              </w:rPr>
              <w:t>3</w:t>
            </w:r>
            <w:r>
              <w:rPr>
                <w:rFonts w:ascii="Times New Roman" w:eastAsia="仿宋" w:hAnsi="Times New Roman"/>
                <w:sz w:val="18"/>
                <w:szCs w:val="18"/>
                <w:lang w:eastAsia="zh-CN"/>
              </w:rPr>
              <w:t>的基础上增加</w:t>
            </w:r>
            <w:r>
              <w:rPr>
                <w:rFonts w:ascii="Times New Roman" w:eastAsia="仿宋" w:hAnsi="Times New Roman"/>
                <w:sz w:val="18"/>
                <w:szCs w:val="18"/>
                <w:lang w:eastAsia="zh-CN"/>
              </w:rPr>
              <w:t>0.5%</w:t>
            </w:r>
            <w:r>
              <w:rPr>
                <w:rFonts w:ascii="Times New Roman" w:eastAsia="仿宋" w:hAnsi="Times New Roman"/>
                <w:sz w:val="18"/>
                <w:szCs w:val="18"/>
                <w:lang w:eastAsia="zh-CN"/>
              </w:rPr>
              <w:t>。</w:t>
            </w:r>
          </w:p>
        </w:tc>
      </w:tr>
    </w:tbl>
    <w:p w:rsidR="00CB6664" w:rsidRDefault="00B4689D" w:rsidP="00AC2CF2">
      <w:pPr>
        <w:pStyle w:val="10"/>
        <w:spacing w:beforeLines="50" w:after="0" w:line="594" w:lineRule="exact"/>
        <w:ind w:left="584" w:hanging="584"/>
        <w:rPr>
          <w:rFonts w:ascii="Times New Roman" w:hAnsi="Times New Roman"/>
          <w:b w:val="0"/>
          <w:kern w:val="2"/>
          <w:sz w:val="24"/>
          <w:szCs w:val="24"/>
        </w:rPr>
      </w:pPr>
      <w:bookmarkStart w:id="563" w:name="_Toc62756352"/>
      <w:bookmarkStart w:id="564" w:name="_Toc62755873"/>
      <w:bookmarkStart w:id="565" w:name="_Toc62751922"/>
      <w:bookmarkStart w:id="566" w:name="_Toc62756429"/>
      <w:bookmarkStart w:id="567" w:name="_Toc62751049"/>
      <w:bookmarkStart w:id="568" w:name="_Toc62756009"/>
      <w:bookmarkStart w:id="569" w:name="_Toc62751602"/>
      <w:bookmarkStart w:id="570" w:name="_Toc62667931"/>
      <w:bookmarkStart w:id="571" w:name="_Toc62750548"/>
      <w:bookmarkStart w:id="572" w:name="_Toc62750785"/>
      <w:bookmarkStart w:id="573" w:name="_Toc62752654"/>
      <w:bookmarkStart w:id="574" w:name="_Toc62752287"/>
      <w:bookmarkStart w:id="575" w:name="_Toc62752446"/>
      <w:bookmarkStart w:id="576" w:name="_Toc62755278"/>
      <w:bookmarkStart w:id="577" w:name="_Toc62760255"/>
      <w:bookmarkStart w:id="578" w:name="_Toc62761091"/>
      <w:bookmarkStart w:id="579" w:name="_Toc62908879"/>
      <w:bookmarkStart w:id="580" w:name="_Toc63087959"/>
      <w:bookmarkStart w:id="581" w:name="_Toc25276"/>
      <w:bookmarkStart w:id="582" w:name="_Toc62751603"/>
      <w:bookmarkStart w:id="583" w:name="_Toc66280118"/>
      <w:bookmarkStart w:id="584" w:name="_Toc5554"/>
      <w:bookmarkStart w:id="585" w:name="_Toc17657_WPSOffice_Level1"/>
      <w:bookmarkStart w:id="586" w:name="_Toc437106135"/>
      <w:bookmarkStart w:id="587" w:name="_Toc18729"/>
      <w:bookmarkStart w:id="588" w:name="_Toc19036_WPSOffice_Level1"/>
      <w:bookmarkStart w:id="589" w:name="_Ref57796405"/>
      <w:bookmarkStart w:id="590" w:name="外观61"/>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r>
        <w:rPr>
          <w:rFonts w:ascii="Times New Roman" w:hAnsi="Times New Roman"/>
          <w:b w:val="0"/>
          <w:kern w:val="2"/>
          <w:sz w:val="24"/>
          <w:szCs w:val="24"/>
          <w:lang w:eastAsia="zh-CN"/>
        </w:rPr>
        <w:t xml:space="preserve">6 </w:t>
      </w:r>
      <w:r>
        <w:rPr>
          <w:rFonts w:ascii="Times New Roman" w:hAnsi="Times New Roman"/>
          <w:b w:val="0"/>
          <w:kern w:val="2"/>
          <w:sz w:val="24"/>
          <w:szCs w:val="24"/>
        </w:rPr>
        <w:t>通用技术要求</w:t>
      </w:r>
      <w:bookmarkEnd w:id="579"/>
      <w:bookmarkEnd w:id="580"/>
      <w:bookmarkEnd w:id="581"/>
      <w:bookmarkEnd w:id="582"/>
      <w:bookmarkEnd w:id="583"/>
      <w:bookmarkEnd w:id="584"/>
      <w:bookmarkEnd w:id="585"/>
      <w:bookmarkEnd w:id="586"/>
      <w:bookmarkEnd w:id="587"/>
      <w:bookmarkEnd w:id="588"/>
      <w:bookmarkEnd w:id="589"/>
    </w:p>
    <w:p w:rsidR="00CB6664" w:rsidRDefault="00B4689D">
      <w:pPr>
        <w:pStyle w:val="10"/>
        <w:keepNext w:val="0"/>
        <w:widowControl w:val="0"/>
        <w:numPr>
          <w:ilvl w:val="1"/>
          <w:numId w:val="0"/>
        </w:numPr>
        <w:suppressLineNumbers/>
        <w:spacing w:before="0" w:after="0" w:line="594" w:lineRule="exact"/>
        <w:ind w:left="585" w:hanging="585"/>
        <w:rPr>
          <w:rFonts w:ascii="Times New Roman" w:hAnsi="Times New Roman"/>
          <w:sz w:val="24"/>
          <w:szCs w:val="24"/>
          <w:lang w:eastAsia="zh-CN"/>
        </w:rPr>
      </w:pPr>
      <w:r>
        <w:rPr>
          <w:rFonts w:ascii="Times New Roman" w:hAnsi="Times New Roman"/>
          <w:b w:val="0"/>
          <w:bCs w:val="0"/>
          <w:sz w:val="24"/>
          <w:szCs w:val="24"/>
          <w:lang w:eastAsia="zh-CN"/>
        </w:rPr>
        <w:t>6.</w:t>
      </w:r>
      <w:r>
        <w:rPr>
          <w:rFonts w:ascii="Times New Roman" w:hAnsi="Times New Roman"/>
          <w:b w:val="0"/>
          <w:bCs w:val="0"/>
          <w:sz w:val="24"/>
          <w:szCs w:val="24"/>
          <w:lang w:eastAsia="zh-CN"/>
        </w:rPr>
        <w:t>1</w:t>
      </w:r>
      <w:r>
        <w:rPr>
          <w:rFonts w:ascii="Times New Roman" w:hAnsi="Times New Roman"/>
          <w:b w:val="0"/>
          <w:bCs w:val="0"/>
          <w:kern w:val="2"/>
          <w:sz w:val="24"/>
          <w:szCs w:val="24"/>
          <w:lang w:eastAsia="zh-CN"/>
        </w:rPr>
        <w:t>铭牌和标识</w:t>
      </w:r>
      <w:bookmarkEnd w:id="590"/>
    </w:p>
    <w:p w:rsidR="00CB6664" w:rsidRDefault="00B4689D">
      <w:pPr>
        <w:spacing w:line="594" w:lineRule="exact"/>
        <w:rPr>
          <w:rFonts w:ascii="Times New Roman" w:hAnsi="Times New Roman"/>
          <w:color w:val="000000"/>
          <w:lang w:eastAsia="zh-CN"/>
        </w:rPr>
      </w:pPr>
      <w:r>
        <w:rPr>
          <w:rFonts w:ascii="Times New Roman" w:hAnsi="Times New Roman"/>
          <w:color w:val="000000"/>
          <w:lang w:eastAsia="zh-CN"/>
        </w:rPr>
        <w:t>6.1.1.</w:t>
      </w:r>
      <w:r>
        <w:rPr>
          <w:rFonts w:ascii="Times New Roman" w:hAnsi="Times New Roman"/>
          <w:color w:val="000000"/>
          <w:lang w:eastAsia="zh-CN"/>
        </w:rPr>
        <w:t>燃气表的铭牌或表体上应至少标示下列信息：</w:t>
      </w:r>
      <w:r>
        <w:rPr>
          <w:rFonts w:ascii="Times New Roman" w:hAnsi="Times New Roman"/>
          <w:color w:val="000000"/>
          <w:lang w:eastAsia="zh-CN"/>
        </w:rPr>
        <w:t xml:space="preserve"> </w:t>
      </w:r>
    </w:p>
    <w:p w:rsidR="00CB6664" w:rsidRDefault="00B4689D">
      <w:pPr>
        <w:spacing w:line="594" w:lineRule="exact"/>
        <w:rPr>
          <w:rFonts w:ascii="Times New Roman" w:hAnsi="Times New Roman"/>
          <w:color w:val="000000"/>
          <w:lang w:eastAsia="zh-CN"/>
        </w:rPr>
      </w:pPr>
      <w:r>
        <w:rPr>
          <w:rFonts w:ascii="Times New Roman" w:hAnsi="Times New Roman"/>
          <w:color w:val="000000"/>
          <w:lang w:eastAsia="zh-CN"/>
        </w:rPr>
        <w:t>a</w:t>
      </w:r>
      <w:r>
        <w:rPr>
          <w:rFonts w:ascii="Times New Roman" w:hAnsi="Times New Roman"/>
          <w:color w:val="000000"/>
          <w:lang w:eastAsia="zh-CN"/>
        </w:rPr>
        <w:t>）计量器具型式批准标志和编号；</w:t>
      </w:r>
      <w:r>
        <w:rPr>
          <w:rFonts w:ascii="Times New Roman" w:hAnsi="Times New Roman"/>
          <w:color w:val="000000"/>
          <w:lang w:eastAsia="zh-CN"/>
        </w:rPr>
        <w:t xml:space="preserve"> </w:t>
      </w:r>
    </w:p>
    <w:p w:rsidR="00CB6664" w:rsidRDefault="00B4689D">
      <w:pPr>
        <w:spacing w:line="594" w:lineRule="exact"/>
        <w:rPr>
          <w:rFonts w:ascii="Times New Roman" w:hAnsi="Times New Roman"/>
        </w:rPr>
      </w:pPr>
      <w:r>
        <w:rPr>
          <w:rFonts w:ascii="Times New Roman" w:hAnsi="Times New Roman"/>
          <w:color w:val="000000"/>
          <w:lang w:eastAsia="zh-CN"/>
        </w:rPr>
        <w:t>b</w:t>
      </w:r>
      <w:r>
        <w:rPr>
          <w:rFonts w:ascii="Times New Roman" w:hAnsi="Times New Roman"/>
          <w:color w:val="000000"/>
          <w:lang w:eastAsia="zh-CN"/>
        </w:rPr>
        <w:t>）制造商名称；</w:t>
      </w:r>
      <w:r>
        <w:rPr>
          <w:rFonts w:ascii="Times New Roman" w:hAnsi="Times New Roman"/>
          <w:color w:val="000000"/>
          <w:lang w:eastAsia="zh-CN"/>
        </w:rPr>
        <w:t xml:space="preserve"> </w:t>
      </w:r>
    </w:p>
    <w:p w:rsidR="00CB6664" w:rsidRDefault="00B4689D">
      <w:pPr>
        <w:spacing w:line="594" w:lineRule="exact"/>
        <w:rPr>
          <w:rFonts w:ascii="Times New Roman" w:hAnsi="Times New Roman"/>
        </w:rPr>
      </w:pPr>
      <w:r>
        <w:rPr>
          <w:rFonts w:ascii="Times New Roman" w:hAnsi="Times New Roman"/>
          <w:color w:val="000000"/>
          <w:lang w:eastAsia="zh-CN"/>
        </w:rPr>
        <w:t>c</w:t>
      </w:r>
      <w:r>
        <w:rPr>
          <w:rFonts w:ascii="Times New Roman" w:hAnsi="Times New Roman"/>
          <w:color w:val="000000"/>
          <w:lang w:eastAsia="zh-CN"/>
        </w:rPr>
        <w:t>）产品名称、型号规格、编号和生产年月；</w:t>
      </w:r>
      <w:r>
        <w:rPr>
          <w:rFonts w:ascii="Times New Roman" w:hAnsi="Times New Roman"/>
          <w:color w:val="000000"/>
          <w:lang w:eastAsia="zh-CN"/>
        </w:rPr>
        <w:t xml:space="preserve"> </w:t>
      </w:r>
    </w:p>
    <w:p w:rsidR="00CB6664" w:rsidRDefault="00B4689D">
      <w:pPr>
        <w:spacing w:line="594" w:lineRule="exact"/>
        <w:rPr>
          <w:rFonts w:ascii="Times New Roman" w:hAnsi="Times New Roman"/>
        </w:rPr>
      </w:pPr>
      <w:r>
        <w:rPr>
          <w:rFonts w:ascii="Times New Roman" w:hAnsi="Times New Roman"/>
          <w:color w:val="000000"/>
          <w:lang w:eastAsia="zh-CN"/>
        </w:rPr>
        <w:t>d</w:t>
      </w:r>
      <w:r>
        <w:rPr>
          <w:rFonts w:ascii="Times New Roman" w:hAnsi="Times New Roman"/>
          <w:color w:val="000000"/>
          <w:lang w:eastAsia="zh-CN"/>
        </w:rPr>
        <w:t>）最大流量，</w:t>
      </w:r>
      <w:r>
        <w:rPr>
          <w:rFonts w:ascii="Times New Roman" w:hAnsi="Times New Roman"/>
          <w:i/>
          <w:iCs/>
          <w:color w:val="000000"/>
          <w:lang w:eastAsia="zh-CN"/>
        </w:rPr>
        <w:t>q</w:t>
      </w:r>
      <w:r>
        <w:rPr>
          <w:rFonts w:ascii="Times New Roman" w:hAnsi="Times New Roman"/>
          <w:color w:val="000000"/>
          <w:vertAlign w:val="subscript"/>
          <w:lang w:eastAsia="zh-CN"/>
        </w:rPr>
        <w:t>max</w:t>
      </w:r>
      <w:r>
        <w:rPr>
          <w:rFonts w:ascii="Times New Roman" w:hAnsi="Times New Roman"/>
          <w:color w:val="000000"/>
          <w:lang w:eastAsia="zh-CN"/>
        </w:rPr>
        <w:t>（</w:t>
      </w:r>
      <w:r>
        <w:rPr>
          <w:rFonts w:ascii="Times New Roman" w:hAnsi="Times New Roman"/>
          <w:color w:val="000000"/>
          <w:lang w:eastAsia="zh-CN"/>
        </w:rPr>
        <w:t xml:space="preserve">m </w:t>
      </w:r>
      <w:r>
        <w:rPr>
          <w:rFonts w:ascii="Times New Roman" w:hAnsi="Times New Roman"/>
          <w:color w:val="000000"/>
          <w:vertAlign w:val="superscript"/>
          <w:lang w:eastAsia="zh-CN"/>
        </w:rPr>
        <w:t xml:space="preserve">3 </w:t>
      </w:r>
      <w:r>
        <w:rPr>
          <w:rFonts w:ascii="Times New Roman" w:hAnsi="Times New Roman"/>
          <w:color w:val="000000"/>
          <w:lang w:eastAsia="zh-CN"/>
        </w:rPr>
        <w:t>/h</w:t>
      </w:r>
      <w:r>
        <w:rPr>
          <w:rFonts w:ascii="Times New Roman" w:hAnsi="Times New Roman"/>
          <w:color w:val="000000"/>
          <w:lang w:eastAsia="zh-CN"/>
        </w:rPr>
        <w:t>）；</w:t>
      </w:r>
      <w:r>
        <w:rPr>
          <w:rFonts w:ascii="Times New Roman" w:hAnsi="Times New Roman"/>
          <w:color w:val="000000"/>
          <w:lang w:eastAsia="zh-CN"/>
        </w:rPr>
        <w:t xml:space="preserve"> </w:t>
      </w:r>
    </w:p>
    <w:p w:rsidR="00CB6664" w:rsidRDefault="00B4689D">
      <w:pPr>
        <w:spacing w:line="594" w:lineRule="exact"/>
        <w:rPr>
          <w:rFonts w:ascii="Times New Roman" w:hAnsi="Times New Roman"/>
        </w:rPr>
      </w:pPr>
      <w:r>
        <w:rPr>
          <w:rFonts w:ascii="Times New Roman" w:hAnsi="Times New Roman"/>
          <w:color w:val="000000"/>
          <w:lang w:eastAsia="zh-CN"/>
        </w:rPr>
        <w:t>e</w:t>
      </w:r>
      <w:r>
        <w:rPr>
          <w:rFonts w:ascii="Times New Roman" w:hAnsi="Times New Roman"/>
          <w:color w:val="000000"/>
          <w:lang w:eastAsia="zh-CN"/>
        </w:rPr>
        <w:t>）最小流量，</w:t>
      </w:r>
      <w:r>
        <w:rPr>
          <w:rFonts w:ascii="Times New Roman" w:hAnsi="Times New Roman"/>
          <w:i/>
          <w:iCs/>
          <w:color w:val="000000"/>
          <w:lang w:eastAsia="zh-CN"/>
        </w:rPr>
        <w:t>q</w:t>
      </w:r>
      <w:r>
        <w:rPr>
          <w:rFonts w:ascii="Times New Roman" w:hAnsi="Times New Roman"/>
          <w:color w:val="000000"/>
          <w:vertAlign w:val="subscript"/>
          <w:lang w:eastAsia="zh-CN"/>
        </w:rPr>
        <w:t>min</w:t>
      </w:r>
      <w:r>
        <w:rPr>
          <w:rFonts w:ascii="Times New Roman" w:hAnsi="Times New Roman"/>
          <w:color w:val="000000"/>
          <w:lang w:eastAsia="zh-CN"/>
        </w:rPr>
        <w:t>（</w:t>
      </w:r>
      <w:r>
        <w:rPr>
          <w:rFonts w:ascii="Times New Roman" w:hAnsi="Times New Roman"/>
          <w:color w:val="000000"/>
          <w:lang w:eastAsia="zh-CN"/>
        </w:rPr>
        <w:t xml:space="preserve">m </w:t>
      </w:r>
      <w:r>
        <w:rPr>
          <w:rFonts w:ascii="Times New Roman" w:hAnsi="Times New Roman"/>
          <w:color w:val="000000"/>
          <w:vertAlign w:val="superscript"/>
          <w:lang w:eastAsia="zh-CN"/>
        </w:rPr>
        <w:t xml:space="preserve">3 </w:t>
      </w:r>
      <w:r>
        <w:rPr>
          <w:rFonts w:ascii="Times New Roman" w:hAnsi="Times New Roman"/>
          <w:color w:val="000000"/>
          <w:lang w:eastAsia="zh-CN"/>
        </w:rPr>
        <w:t>/h</w:t>
      </w:r>
      <w:r>
        <w:rPr>
          <w:rFonts w:ascii="Times New Roman" w:hAnsi="Times New Roman"/>
          <w:color w:val="000000"/>
          <w:lang w:eastAsia="zh-CN"/>
        </w:rPr>
        <w:t>）；</w:t>
      </w:r>
      <w:r>
        <w:rPr>
          <w:rFonts w:ascii="Times New Roman" w:hAnsi="Times New Roman"/>
          <w:color w:val="000000"/>
          <w:lang w:eastAsia="zh-CN"/>
        </w:rPr>
        <w:t xml:space="preserve"> </w:t>
      </w:r>
    </w:p>
    <w:p w:rsidR="00CB6664" w:rsidRDefault="00B4689D">
      <w:pPr>
        <w:spacing w:line="594" w:lineRule="exact"/>
        <w:rPr>
          <w:rFonts w:ascii="Times New Roman" w:hAnsi="Times New Roman"/>
        </w:rPr>
      </w:pPr>
      <w:r>
        <w:rPr>
          <w:rFonts w:ascii="Times New Roman" w:hAnsi="Times New Roman"/>
          <w:color w:val="000000"/>
          <w:lang w:eastAsia="zh-CN"/>
        </w:rPr>
        <w:t>f</w:t>
      </w:r>
      <w:r>
        <w:rPr>
          <w:rFonts w:ascii="Times New Roman" w:hAnsi="Times New Roman"/>
          <w:color w:val="000000"/>
          <w:lang w:eastAsia="zh-CN"/>
        </w:rPr>
        <w:t>）最大工作压力，</w:t>
      </w:r>
      <w:r>
        <w:rPr>
          <w:rFonts w:ascii="Times New Roman" w:hAnsi="Times New Roman"/>
          <w:i/>
          <w:iCs/>
          <w:color w:val="000000"/>
          <w:lang w:eastAsia="zh-CN"/>
        </w:rPr>
        <w:t>p</w:t>
      </w:r>
      <w:r>
        <w:rPr>
          <w:rFonts w:ascii="Times New Roman" w:hAnsi="Times New Roman"/>
          <w:color w:val="000000"/>
          <w:vertAlign w:val="subscript"/>
          <w:lang w:eastAsia="zh-CN"/>
        </w:rPr>
        <w:t>max</w:t>
      </w:r>
      <w:r>
        <w:rPr>
          <w:rFonts w:ascii="Times New Roman" w:hAnsi="Times New Roman"/>
          <w:color w:val="000000"/>
          <w:lang w:eastAsia="zh-CN"/>
        </w:rPr>
        <w:t>（</w:t>
      </w:r>
      <w:r>
        <w:rPr>
          <w:rFonts w:ascii="Times New Roman" w:hAnsi="Times New Roman"/>
          <w:color w:val="000000"/>
          <w:lang w:eastAsia="zh-CN"/>
        </w:rPr>
        <w:t>kPa</w:t>
      </w:r>
      <w:r>
        <w:rPr>
          <w:rFonts w:ascii="Times New Roman" w:hAnsi="Times New Roman"/>
          <w:color w:val="000000"/>
          <w:lang w:eastAsia="zh-CN"/>
        </w:rPr>
        <w:t>）；</w:t>
      </w:r>
      <w:r>
        <w:rPr>
          <w:rFonts w:ascii="Times New Roman" w:hAnsi="Times New Roman"/>
          <w:color w:val="000000"/>
          <w:lang w:eastAsia="zh-CN"/>
        </w:rPr>
        <w:t xml:space="preserve"> </w:t>
      </w:r>
    </w:p>
    <w:p w:rsidR="00CB6664" w:rsidRDefault="00B4689D">
      <w:pPr>
        <w:spacing w:line="594" w:lineRule="exact"/>
        <w:rPr>
          <w:rFonts w:ascii="Times New Roman" w:hAnsi="Times New Roman"/>
        </w:rPr>
      </w:pPr>
      <w:r>
        <w:rPr>
          <w:rFonts w:ascii="Times New Roman" w:hAnsi="Times New Roman"/>
          <w:color w:val="000000"/>
          <w:lang w:eastAsia="zh-CN"/>
        </w:rPr>
        <w:t>g</w:t>
      </w:r>
      <w:r>
        <w:rPr>
          <w:rFonts w:ascii="Times New Roman" w:hAnsi="Times New Roman"/>
          <w:color w:val="000000"/>
          <w:lang w:eastAsia="zh-CN"/>
        </w:rPr>
        <w:t>）回转体积额定值，</w:t>
      </w:r>
      <w:r>
        <w:rPr>
          <w:rFonts w:ascii="Times New Roman" w:hAnsi="Times New Roman"/>
          <w:i/>
          <w:iCs/>
          <w:color w:val="000000"/>
          <w:lang w:eastAsia="zh-CN"/>
        </w:rPr>
        <w:t>V</w:t>
      </w:r>
      <w:r>
        <w:rPr>
          <w:rFonts w:ascii="Times New Roman" w:hAnsi="Times New Roman"/>
          <w:color w:val="000000"/>
          <w:vertAlign w:val="subscript"/>
          <w:lang w:eastAsia="zh-CN"/>
        </w:rPr>
        <w:t>c</w:t>
      </w:r>
      <w:r>
        <w:rPr>
          <w:rFonts w:ascii="Times New Roman" w:hAnsi="Times New Roman"/>
          <w:color w:val="000000"/>
          <w:lang w:eastAsia="zh-CN"/>
        </w:rPr>
        <w:t>（</w:t>
      </w:r>
      <w:r>
        <w:rPr>
          <w:rFonts w:ascii="Times New Roman" w:hAnsi="Times New Roman"/>
          <w:color w:val="000000"/>
          <w:lang w:eastAsia="zh-CN"/>
        </w:rPr>
        <w:t>dm</w:t>
      </w:r>
      <w:r>
        <w:rPr>
          <w:rFonts w:ascii="Times New Roman" w:hAnsi="Times New Roman"/>
          <w:color w:val="000000"/>
          <w:vertAlign w:val="superscript"/>
          <w:lang w:eastAsia="zh-CN"/>
        </w:rPr>
        <w:t>3</w:t>
      </w:r>
      <w:r>
        <w:rPr>
          <w:rFonts w:ascii="Times New Roman" w:hAnsi="Times New Roman"/>
          <w:color w:val="000000"/>
          <w:lang w:eastAsia="zh-CN"/>
        </w:rPr>
        <w:t>）；</w:t>
      </w:r>
      <w:r>
        <w:rPr>
          <w:rFonts w:ascii="Times New Roman" w:hAnsi="Times New Roman"/>
          <w:color w:val="000000"/>
          <w:lang w:eastAsia="zh-CN"/>
        </w:rPr>
        <w:t xml:space="preserve"> </w:t>
      </w:r>
    </w:p>
    <w:p w:rsidR="00CB6664" w:rsidRDefault="00B4689D">
      <w:pPr>
        <w:spacing w:line="594" w:lineRule="exact"/>
        <w:rPr>
          <w:rFonts w:ascii="Times New Roman" w:hAnsi="Times New Roman"/>
        </w:rPr>
      </w:pPr>
      <w:r>
        <w:rPr>
          <w:rFonts w:ascii="Times New Roman" w:hAnsi="Times New Roman"/>
          <w:color w:val="000000"/>
          <w:lang w:eastAsia="zh-CN"/>
        </w:rPr>
        <w:t>h</w:t>
      </w:r>
      <w:r>
        <w:rPr>
          <w:rFonts w:ascii="Times New Roman" w:hAnsi="Times New Roman"/>
          <w:color w:val="000000"/>
          <w:lang w:eastAsia="zh-CN"/>
        </w:rPr>
        <w:t>）准确度等级，如：</w:t>
      </w:r>
      <w:r>
        <w:rPr>
          <w:rFonts w:ascii="Times New Roman" w:hAnsi="Times New Roman"/>
          <w:color w:val="000000"/>
          <w:lang w:eastAsia="zh-CN"/>
        </w:rPr>
        <w:t xml:space="preserve">1.5 </w:t>
      </w:r>
      <w:r>
        <w:rPr>
          <w:rFonts w:ascii="Times New Roman" w:hAnsi="Times New Roman"/>
          <w:color w:val="000000"/>
          <w:lang w:eastAsia="zh-CN"/>
        </w:rPr>
        <w:t>级；</w:t>
      </w:r>
      <w:r>
        <w:rPr>
          <w:rFonts w:ascii="Times New Roman" w:hAnsi="Times New Roman"/>
          <w:color w:val="000000"/>
          <w:lang w:eastAsia="zh-CN"/>
        </w:rPr>
        <w:t xml:space="preserve"> </w:t>
      </w:r>
    </w:p>
    <w:p w:rsidR="00CB6664" w:rsidRDefault="00B4689D">
      <w:pPr>
        <w:spacing w:line="594" w:lineRule="exact"/>
        <w:rPr>
          <w:rFonts w:ascii="Times New Roman" w:hAnsi="Times New Roman"/>
        </w:rPr>
      </w:pPr>
      <w:r>
        <w:rPr>
          <w:rFonts w:ascii="Times New Roman" w:hAnsi="Times New Roman"/>
          <w:color w:val="000000"/>
          <w:lang w:eastAsia="zh-CN"/>
        </w:rPr>
        <w:lastRenderedPageBreak/>
        <w:t>i</w:t>
      </w:r>
      <w:r>
        <w:rPr>
          <w:rFonts w:ascii="Times New Roman" w:hAnsi="Times New Roman"/>
          <w:color w:val="000000"/>
          <w:lang w:eastAsia="zh-CN"/>
        </w:rPr>
        <w:t>）如燃气表耐高温，增加标志</w:t>
      </w:r>
      <w:r>
        <w:rPr>
          <w:rFonts w:ascii="Times New Roman" w:hAnsi="Times New Roman"/>
          <w:color w:val="000000"/>
          <w:lang w:eastAsia="zh-CN"/>
        </w:rPr>
        <w:t>“T”</w:t>
      </w:r>
      <w:r>
        <w:rPr>
          <w:rFonts w:ascii="Times New Roman" w:hAnsi="Times New Roman"/>
          <w:color w:val="000000"/>
          <w:lang w:eastAsia="zh-CN"/>
        </w:rPr>
        <w:t>；</w:t>
      </w:r>
      <w:r>
        <w:rPr>
          <w:rFonts w:ascii="Times New Roman" w:hAnsi="Times New Roman"/>
          <w:color w:val="000000"/>
          <w:lang w:eastAsia="zh-CN"/>
        </w:rPr>
        <w:t xml:space="preserve"> </w:t>
      </w:r>
    </w:p>
    <w:p w:rsidR="00CB6664" w:rsidRDefault="00B4689D">
      <w:pPr>
        <w:spacing w:line="594" w:lineRule="exact"/>
        <w:rPr>
          <w:rFonts w:ascii="Times New Roman" w:hAnsi="Times New Roman"/>
        </w:rPr>
      </w:pPr>
      <w:r>
        <w:rPr>
          <w:rFonts w:ascii="Times New Roman" w:hAnsi="Times New Roman"/>
          <w:color w:val="000000"/>
          <w:lang w:eastAsia="zh-CN"/>
        </w:rPr>
        <w:t>j</w:t>
      </w:r>
      <w:r>
        <w:rPr>
          <w:rFonts w:ascii="Times New Roman" w:hAnsi="Times New Roman"/>
          <w:color w:val="000000"/>
          <w:lang w:eastAsia="zh-CN"/>
        </w:rPr>
        <w:t>）如燃气表适合安装于无任何防护措施的室外，增加标志</w:t>
      </w:r>
      <w:r>
        <w:rPr>
          <w:rFonts w:ascii="Times New Roman" w:hAnsi="Times New Roman"/>
          <w:color w:val="000000"/>
          <w:lang w:eastAsia="zh-CN"/>
        </w:rPr>
        <w:t>“H3”</w:t>
      </w:r>
      <w:r>
        <w:rPr>
          <w:rFonts w:ascii="Times New Roman" w:hAnsi="Times New Roman"/>
          <w:color w:val="000000"/>
          <w:lang w:eastAsia="zh-CN"/>
        </w:rPr>
        <w:t>；</w:t>
      </w:r>
      <w:r>
        <w:rPr>
          <w:rFonts w:ascii="Times New Roman" w:hAnsi="Times New Roman"/>
          <w:color w:val="000000"/>
          <w:lang w:eastAsia="zh-CN"/>
        </w:rPr>
        <w:t xml:space="preserve"> </w:t>
      </w:r>
    </w:p>
    <w:p w:rsidR="00CB6664" w:rsidRDefault="00B4689D">
      <w:pPr>
        <w:spacing w:line="594" w:lineRule="exact"/>
        <w:rPr>
          <w:rFonts w:ascii="Times New Roman" w:hAnsi="Times New Roman"/>
        </w:rPr>
      </w:pPr>
      <w:r>
        <w:rPr>
          <w:rFonts w:ascii="Times New Roman" w:hAnsi="Times New Roman"/>
          <w:color w:val="000000"/>
          <w:lang w:eastAsia="zh-CN"/>
        </w:rPr>
        <w:t>k</w:t>
      </w:r>
      <w:r>
        <w:rPr>
          <w:rFonts w:ascii="Times New Roman" w:hAnsi="Times New Roman"/>
          <w:color w:val="000000"/>
          <w:lang w:eastAsia="zh-CN"/>
        </w:rPr>
        <w:t>）机电转换的脉冲当量</w:t>
      </w:r>
      <w:r>
        <w:rPr>
          <w:rFonts w:ascii="Times New Roman" w:hAnsi="Times New Roman"/>
          <w:color w:val="000000"/>
          <w:lang w:eastAsia="zh-CN"/>
        </w:rPr>
        <w:t xml:space="preserve"> imp</w:t>
      </w:r>
      <w:r>
        <w:rPr>
          <w:rFonts w:ascii="Times New Roman" w:hAnsi="Times New Roman"/>
          <w:color w:val="000000"/>
          <w:lang w:eastAsia="zh-CN"/>
        </w:rPr>
        <w:t>/</w:t>
      </w:r>
      <w:r>
        <w:rPr>
          <w:rFonts w:ascii="Times New Roman" w:hAnsi="Times New Roman"/>
          <w:color w:val="000000"/>
          <w:lang w:eastAsia="zh-CN"/>
        </w:rPr>
        <w:t>（单位）或</w:t>
      </w:r>
      <w:r>
        <w:rPr>
          <w:rFonts w:ascii="Times New Roman" w:hAnsi="Times New Roman"/>
          <w:color w:val="000000"/>
          <w:lang w:eastAsia="zh-CN"/>
        </w:rPr>
        <w:t xml:space="preserve"> pul/</w:t>
      </w:r>
      <w:r>
        <w:rPr>
          <w:rFonts w:ascii="Times New Roman" w:hAnsi="Times New Roman"/>
          <w:color w:val="000000"/>
          <w:lang w:eastAsia="zh-CN"/>
        </w:rPr>
        <w:t>（单位）；</w:t>
      </w:r>
      <w:r>
        <w:rPr>
          <w:rFonts w:ascii="Times New Roman" w:hAnsi="Times New Roman"/>
          <w:color w:val="000000"/>
          <w:lang w:eastAsia="zh-CN"/>
        </w:rPr>
        <w:t xml:space="preserve"> </w:t>
      </w:r>
    </w:p>
    <w:p w:rsidR="00CB6664" w:rsidRDefault="00B4689D">
      <w:pPr>
        <w:spacing w:line="594" w:lineRule="exact"/>
        <w:rPr>
          <w:rFonts w:ascii="Times New Roman" w:hAnsi="Times New Roman"/>
        </w:rPr>
      </w:pPr>
      <w:r>
        <w:rPr>
          <w:rFonts w:ascii="Times New Roman" w:hAnsi="Times New Roman"/>
          <w:color w:val="000000"/>
          <w:lang w:eastAsia="zh-CN"/>
        </w:rPr>
        <w:t>l</w:t>
      </w:r>
      <w:r>
        <w:rPr>
          <w:rFonts w:ascii="Times New Roman" w:hAnsi="Times New Roman"/>
          <w:color w:val="000000"/>
          <w:lang w:eastAsia="zh-CN"/>
        </w:rPr>
        <w:t>）电源（电压）型号标志、防爆标志和防爆合格证编号；</w:t>
      </w:r>
      <w:r>
        <w:rPr>
          <w:rFonts w:ascii="Times New Roman" w:hAnsi="Times New Roman"/>
          <w:color w:val="000000"/>
          <w:lang w:eastAsia="zh-CN"/>
        </w:rPr>
        <w:t xml:space="preserve"> </w:t>
      </w:r>
    </w:p>
    <w:p w:rsidR="00CB6664" w:rsidRDefault="00B4689D">
      <w:pPr>
        <w:spacing w:line="594" w:lineRule="exact"/>
        <w:rPr>
          <w:rFonts w:ascii="Times New Roman" w:hAnsi="Times New Roman"/>
        </w:rPr>
      </w:pPr>
      <w:r>
        <w:rPr>
          <w:rFonts w:ascii="Times New Roman" w:hAnsi="Times New Roman"/>
          <w:color w:val="000000"/>
          <w:lang w:eastAsia="zh-CN"/>
        </w:rPr>
        <w:t>m</w:t>
      </w:r>
      <w:r>
        <w:rPr>
          <w:rFonts w:ascii="Times New Roman" w:hAnsi="Times New Roman"/>
          <w:color w:val="000000"/>
          <w:lang w:eastAsia="zh-CN"/>
        </w:rPr>
        <w:t>）标识牌或表体上，应明确标识计量的体积状态：</w:t>
      </w:r>
      <w:r>
        <w:rPr>
          <w:rFonts w:ascii="Times New Roman" w:hAnsi="Times New Roman"/>
          <w:color w:val="000000"/>
          <w:lang w:eastAsia="zh-CN"/>
        </w:rPr>
        <w:t xml:space="preserve"> </w:t>
      </w:r>
    </w:p>
    <w:p w:rsidR="00CB6664" w:rsidRDefault="00B4689D">
      <w:pPr>
        <w:spacing w:line="594" w:lineRule="exact"/>
        <w:rPr>
          <w:rFonts w:ascii="Times New Roman" w:hAnsi="Times New Roman"/>
        </w:rPr>
      </w:pPr>
      <w:r>
        <w:rPr>
          <w:rFonts w:ascii="Times New Roman" w:hAnsi="Times New Roman"/>
          <w:color w:val="000000"/>
          <w:lang w:eastAsia="zh-CN"/>
        </w:rPr>
        <w:t>——</w:t>
      </w:r>
      <w:r>
        <w:rPr>
          <w:rFonts w:ascii="Times New Roman" w:hAnsi="Times New Roman"/>
          <w:color w:val="000000"/>
          <w:lang w:eastAsia="zh-CN"/>
        </w:rPr>
        <w:t>温度修正燃气表，应标识</w:t>
      </w:r>
      <w:r>
        <w:rPr>
          <w:rFonts w:ascii="Times New Roman" w:hAnsi="Times New Roman"/>
          <w:color w:val="000000"/>
          <w:lang w:eastAsia="zh-CN"/>
        </w:rPr>
        <w:t>“</w:t>
      </w:r>
      <w:r>
        <w:rPr>
          <w:rFonts w:ascii="Times New Roman" w:hAnsi="Times New Roman"/>
          <w:color w:val="000000"/>
          <w:lang w:eastAsia="zh-CN"/>
        </w:rPr>
        <w:t>标况温度</w:t>
      </w:r>
      <w:r>
        <w:rPr>
          <w:rFonts w:ascii="Times New Roman" w:hAnsi="Times New Roman"/>
          <w:color w:val="000000"/>
          <w:lang w:eastAsia="zh-CN"/>
        </w:rPr>
        <w:t xml:space="preserve"> </w:t>
      </w:r>
      <w:r>
        <w:rPr>
          <w:rFonts w:ascii="Times New Roman" w:hAnsi="Times New Roman"/>
          <w:i/>
          <w:iCs/>
          <w:color w:val="000000"/>
          <w:lang w:eastAsia="zh-CN"/>
        </w:rPr>
        <w:t>t</w:t>
      </w:r>
      <w:r>
        <w:rPr>
          <w:rFonts w:ascii="Times New Roman" w:hAnsi="Times New Roman"/>
          <w:color w:val="000000"/>
          <w:vertAlign w:val="subscript"/>
          <w:lang w:eastAsia="zh-CN"/>
        </w:rPr>
        <w:t>b</w:t>
      </w:r>
      <w:r>
        <w:rPr>
          <w:rFonts w:ascii="Times New Roman" w:hAnsi="Times New Roman"/>
          <w:color w:val="000000"/>
          <w:lang w:eastAsia="zh-CN"/>
        </w:rPr>
        <w:t>＝</w:t>
      </w:r>
      <w:r>
        <w:rPr>
          <w:rFonts w:ascii="Times New Roman" w:hAnsi="Times New Roman"/>
          <w:color w:val="000000"/>
          <w:lang w:eastAsia="zh-CN"/>
        </w:rPr>
        <w:t>20 ℃”</w:t>
      </w:r>
      <w:r>
        <w:rPr>
          <w:rFonts w:ascii="Times New Roman" w:hAnsi="Times New Roman"/>
          <w:color w:val="000000"/>
          <w:lang w:eastAsia="zh-CN"/>
        </w:rPr>
        <w:t>；</w:t>
      </w:r>
      <w:r>
        <w:rPr>
          <w:rFonts w:ascii="Times New Roman" w:hAnsi="Times New Roman"/>
          <w:color w:val="000000"/>
          <w:lang w:eastAsia="zh-CN"/>
        </w:rPr>
        <w:t xml:space="preserve"> </w:t>
      </w:r>
    </w:p>
    <w:p w:rsidR="00CB6664" w:rsidRDefault="00B4689D">
      <w:pPr>
        <w:spacing w:line="594" w:lineRule="exact"/>
        <w:rPr>
          <w:rFonts w:ascii="Times New Roman" w:hAnsi="Times New Roman"/>
        </w:rPr>
      </w:pPr>
      <w:r>
        <w:rPr>
          <w:rFonts w:ascii="Times New Roman" w:hAnsi="Times New Roman"/>
          <w:color w:val="000000"/>
          <w:lang w:eastAsia="zh-CN"/>
        </w:rPr>
        <w:t>——</w:t>
      </w:r>
      <w:r>
        <w:rPr>
          <w:rFonts w:ascii="Times New Roman" w:hAnsi="Times New Roman"/>
          <w:color w:val="000000"/>
          <w:lang w:eastAsia="zh-CN"/>
        </w:rPr>
        <w:t>压力修正燃气表，应标识</w:t>
      </w:r>
      <w:r>
        <w:rPr>
          <w:rFonts w:ascii="Times New Roman" w:hAnsi="Times New Roman"/>
          <w:color w:val="000000"/>
          <w:lang w:eastAsia="zh-CN"/>
        </w:rPr>
        <w:t>“</w:t>
      </w:r>
      <w:r>
        <w:rPr>
          <w:rFonts w:ascii="Times New Roman" w:hAnsi="Times New Roman"/>
          <w:color w:val="000000"/>
          <w:lang w:eastAsia="zh-CN"/>
        </w:rPr>
        <w:t>标况压力</w:t>
      </w:r>
      <w:r>
        <w:rPr>
          <w:rFonts w:ascii="Times New Roman" w:hAnsi="Times New Roman"/>
          <w:color w:val="000000"/>
          <w:lang w:eastAsia="zh-CN"/>
        </w:rPr>
        <w:t xml:space="preserve"> </w:t>
      </w:r>
      <w:r>
        <w:rPr>
          <w:rFonts w:ascii="Times New Roman" w:hAnsi="Times New Roman"/>
          <w:i/>
          <w:iCs/>
          <w:color w:val="000000"/>
          <w:lang w:eastAsia="zh-CN"/>
        </w:rPr>
        <w:t>P</w:t>
      </w:r>
      <w:r>
        <w:rPr>
          <w:rFonts w:ascii="Times New Roman" w:hAnsi="Times New Roman"/>
          <w:color w:val="000000"/>
          <w:vertAlign w:val="subscript"/>
          <w:lang w:eastAsia="zh-CN"/>
        </w:rPr>
        <w:t>b</w:t>
      </w:r>
      <w:r>
        <w:rPr>
          <w:rFonts w:ascii="Times New Roman" w:hAnsi="Times New Roman"/>
          <w:color w:val="000000"/>
          <w:lang w:eastAsia="zh-CN"/>
        </w:rPr>
        <w:t>＝</w:t>
      </w:r>
      <w:r>
        <w:rPr>
          <w:rFonts w:ascii="Times New Roman" w:hAnsi="Times New Roman"/>
          <w:color w:val="000000"/>
          <w:lang w:eastAsia="zh-CN"/>
        </w:rPr>
        <w:t>101.325 kPa”</w:t>
      </w:r>
      <w:r>
        <w:rPr>
          <w:rFonts w:ascii="Times New Roman" w:hAnsi="Times New Roman"/>
          <w:color w:val="000000"/>
          <w:lang w:eastAsia="zh-CN"/>
        </w:rPr>
        <w:t>；</w:t>
      </w:r>
      <w:r>
        <w:rPr>
          <w:rFonts w:ascii="Times New Roman" w:hAnsi="Times New Roman"/>
          <w:color w:val="000000"/>
          <w:lang w:eastAsia="zh-CN"/>
        </w:rPr>
        <w:t xml:space="preserve"> </w:t>
      </w:r>
    </w:p>
    <w:p w:rsidR="00CB6664" w:rsidRDefault="00B4689D">
      <w:pPr>
        <w:spacing w:line="594" w:lineRule="exact"/>
        <w:rPr>
          <w:rFonts w:ascii="Times New Roman" w:hAnsi="Times New Roman"/>
          <w:color w:val="000000"/>
          <w:lang w:eastAsia="zh-CN"/>
        </w:rPr>
      </w:pPr>
      <w:r>
        <w:rPr>
          <w:rFonts w:ascii="Times New Roman" w:hAnsi="Times New Roman"/>
          <w:color w:val="000000"/>
          <w:lang w:eastAsia="zh-CN"/>
        </w:rPr>
        <w:t>——</w:t>
      </w:r>
      <w:r>
        <w:rPr>
          <w:rFonts w:ascii="Times New Roman" w:hAnsi="Times New Roman"/>
          <w:color w:val="000000"/>
          <w:lang w:eastAsia="zh-CN"/>
        </w:rPr>
        <w:t>温度压力修正燃气表，应标识</w:t>
      </w:r>
      <w:r>
        <w:rPr>
          <w:rFonts w:ascii="Times New Roman" w:hAnsi="Times New Roman"/>
          <w:color w:val="000000"/>
          <w:lang w:eastAsia="zh-CN"/>
        </w:rPr>
        <w:t>“</w:t>
      </w:r>
      <w:r>
        <w:rPr>
          <w:rFonts w:ascii="Times New Roman" w:hAnsi="Times New Roman"/>
          <w:color w:val="000000"/>
          <w:lang w:eastAsia="zh-CN"/>
        </w:rPr>
        <w:t>标况温度</w:t>
      </w:r>
      <w:r>
        <w:rPr>
          <w:rFonts w:ascii="Times New Roman" w:hAnsi="Times New Roman"/>
          <w:color w:val="000000"/>
          <w:lang w:eastAsia="zh-CN"/>
        </w:rPr>
        <w:t xml:space="preserve"> </w:t>
      </w:r>
      <w:r>
        <w:rPr>
          <w:rFonts w:ascii="Times New Roman" w:hAnsi="Times New Roman"/>
          <w:i/>
          <w:iCs/>
          <w:color w:val="000000"/>
          <w:lang w:eastAsia="zh-CN"/>
        </w:rPr>
        <w:t>t</w:t>
      </w:r>
      <w:r>
        <w:rPr>
          <w:rFonts w:ascii="Times New Roman" w:hAnsi="Times New Roman"/>
          <w:color w:val="000000"/>
          <w:vertAlign w:val="subscript"/>
          <w:lang w:eastAsia="zh-CN"/>
        </w:rPr>
        <w:t>b</w:t>
      </w:r>
      <w:r>
        <w:rPr>
          <w:rFonts w:ascii="Times New Roman" w:hAnsi="Times New Roman"/>
          <w:color w:val="000000"/>
          <w:lang w:eastAsia="zh-CN"/>
        </w:rPr>
        <w:t>＝</w:t>
      </w:r>
      <w:r>
        <w:rPr>
          <w:rFonts w:ascii="Times New Roman" w:hAnsi="Times New Roman"/>
          <w:color w:val="000000"/>
          <w:lang w:eastAsia="zh-CN"/>
        </w:rPr>
        <w:t>20 ℃”</w:t>
      </w:r>
      <w:r>
        <w:rPr>
          <w:rFonts w:ascii="Times New Roman" w:hAnsi="Times New Roman"/>
          <w:color w:val="000000"/>
          <w:lang w:eastAsia="zh-CN"/>
        </w:rPr>
        <w:t>和</w:t>
      </w:r>
      <w:r>
        <w:rPr>
          <w:rFonts w:ascii="Times New Roman" w:hAnsi="Times New Roman"/>
          <w:color w:val="000000"/>
          <w:lang w:eastAsia="zh-CN"/>
        </w:rPr>
        <w:t>“</w:t>
      </w:r>
      <w:r>
        <w:rPr>
          <w:rFonts w:ascii="Times New Roman" w:hAnsi="Times New Roman"/>
          <w:color w:val="000000"/>
          <w:lang w:eastAsia="zh-CN"/>
        </w:rPr>
        <w:t>标况压力</w:t>
      </w:r>
      <w:r>
        <w:rPr>
          <w:rFonts w:ascii="Times New Roman" w:hAnsi="Times New Roman"/>
          <w:color w:val="000000"/>
          <w:lang w:eastAsia="zh-CN"/>
        </w:rPr>
        <w:t xml:space="preserve"> </w:t>
      </w:r>
      <w:r>
        <w:rPr>
          <w:rFonts w:ascii="Times New Roman" w:hAnsi="Times New Roman"/>
          <w:i/>
          <w:iCs/>
          <w:color w:val="000000"/>
          <w:lang w:eastAsia="zh-CN"/>
        </w:rPr>
        <w:t>P</w:t>
      </w:r>
      <w:r>
        <w:rPr>
          <w:rFonts w:ascii="Times New Roman" w:hAnsi="Times New Roman"/>
          <w:color w:val="000000"/>
          <w:vertAlign w:val="subscript"/>
          <w:lang w:eastAsia="zh-CN"/>
        </w:rPr>
        <w:t>b</w:t>
      </w:r>
      <w:r>
        <w:rPr>
          <w:rFonts w:ascii="Times New Roman" w:hAnsi="Times New Roman"/>
          <w:color w:val="000000"/>
          <w:lang w:eastAsia="zh-CN"/>
        </w:rPr>
        <w:t>＝</w:t>
      </w:r>
      <w:r>
        <w:rPr>
          <w:rFonts w:ascii="Times New Roman" w:hAnsi="Times New Roman"/>
          <w:color w:val="000000"/>
          <w:lang w:eastAsia="zh-CN"/>
        </w:rPr>
        <w:t>101 325 Pa”</w:t>
      </w:r>
      <w:r>
        <w:rPr>
          <w:rFonts w:ascii="Times New Roman" w:hAnsi="Times New Roman"/>
          <w:color w:val="000000"/>
          <w:lang w:eastAsia="zh-CN"/>
        </w:rPr>
        <w:t>。</w:t>
      </w:r>
    </w:p>
    <w:p w:rsidR="00CB6664" w:rsidRDefault="00B4689D">
      <w:pPr>
        <w:spacing w:line="594" w:lineRule="exact"/>
        <w:rPr>
          <w:rFonts w:ascii="Times New Roman" w:hAnsi="Times New Roman"/>
          <w:color w:val="000000"/>
          <w:lang w:eastAsia="zh-CN"/>
        </w:rPr>
      </w:pPr>
      <w:r>
        <w:rPr>
          <w:rFonts w:ascii="Times New Roman" w:hAnsi="Times New Roman"/>
          <w:color w:val="000000"/>
          <w:lang w:eastAsia="zh-CN"/>
        </w:rPr>
        <w:t>6.1.2.</w:t>
      </w:r>
      <w:r>
        <w:rPr>
          <w:rFonts w:ascii="Times New Roman" w:hAnsi="Times New Roman"/>
          <w:color w:val="000000"/>
          <w:lang w:eastAsia="zh-CN"/>
        </w:rPr>
        <w:t>燃气表的标识牌、表体或说明书中还应标示下列信息：</w:t>
      </w:r>
      <w:r>
        <w:rPr>
          <w:rFonts w:ascii="Times New Roman" w:hAnsi="Times New Roman"/>
          <w:color w:val="000000"/>
          <w:lang w:eastAsia="zh-CN"/>
        </w:rPr>
        <w:t xml:space="preserve"> </w:t>
      </w:r>
    </w:p>
    <w:p w:rsidR="00CB6664" w:rsidRDefault="00B4689D">
      <w:pPr>
        <w:spacing w:line="594" w:lineRule="exact"/>
        <w:rPr>
          <w:rFonts w:ascii="Times New Roman" w:hAnsi="Times New Roman"/>
          <w:color w:val="000000"/>
          <w:lang w:eastAsia="zh-CN"/>
        </w:rPr>
      </w:pPr>
      <w:r>
        <w:rPr>
          <w:rFonts w:ascii="Times New Roman" w:hAnsi="Times New Roman"/>
          <w:color w:val="000000"/>
          <w:lang w:eastAsia="zh-CN"/>
        </w:rPr>
        <w:t>a</w:t>
      </w:r>
      <w:r>
        <w:rPr>
          <w:rFonts w:ascii="Times New Roman" w:hAnsi="Times New Roman"/>
          <w:color w:val="000000"/>
          <w:lang w:eastAsia="zh-CN"/>
        </w:rPr>
        <w:t>）执行标准（编号及年代号）；</w:t>
      </w:r>
      <w:r>
        <w:rPr>
          <w:rFonts w:ascii="Times New Roman" w:hAnsi="Times New Roman"/>
          <w:color w:val="000000"/>
          <w:lang w:eastAsia="zh-CN"/>
        </w:rPr>
        <w:t xml:space="preserve"> </w:t>
      </w:r>
    </w:p>
    <w:p w:rsidR="00CB6664" w:rsidRDefault="00B4689D">
      <w:pPr>
        <w:spacing w:line="594" w:lineRule="exact"/>
        <w:rPr>
          <w:rFonts w:ascii="Times New Roman" w:hAnsi="Times New Roman"/>
          <w:color w:val="000000"/>
          <w:lang w:eastAsia="zh-CN"/>
        </w:rPr>
      </w:pPr>
      <w:r>
        <w:rPr>
          <w:rFonts w:ascii="Times New Roman" w:hAnsi="Times New Roman"/>
          <w:color w:val="000000"/>
          <w:lang w:eastAsia="zh-CN"/>
        </w:rPr>
        <w:t>b</w:t>
      </w:r>
      <w:r>
        <w:rPr>
          <w:rFonts w:ascii="Times New Roman" w:hAnsi="Times New Roman"/>
          <w:color w:val="000000"/>
          <w:lang w:eastAsia="zh-CN"/>
        </w:rPr>
        <w:t>）工作环境温度范围（如果为－</w:t>
      </w:r>
      <w:r>
        <w:rPr>
          <w:rFonts w:ascii="Times New Roman" w:hAnsi="Times New Roman"/>
          <w:color w:val="000000"/>
          <w:lang w:eastAsia="zh-CN"/>
        </w:rPr>
        <w:t>10℃</w:t>
      </w:r>
      <w:r>
        <w:rPr>
          <w:rFonts w:ascii="Times New Roman" w:hAnsi="Times New Roman"/>
          <w:color w:val="000000"/>
          <w:lang w:eastAsia="zh-CN"/>
        </w:rPr>
        <w:t>～</w:t>
      </w:r>
      <w:r>
        <w:rPr>
          <w:rFonts w:ascii="Times New Roman" w:hAnsi="Times New Roman"/>
          <w:color w:val="000000"/>
          <w:lang w:eastAsia="zh-CN"/>
        </w:rPr>
        <w:t>+40℃</w:t>
      </w:r>
      <w:r>
        <w:rPr>
          <w:rFonts w:ascii="Times New Roman" w:hAnsi="Times New Roman"/>
          <w:color w:val="000000"/>
          <w:lang w:eastAsia="zh-CN"/>
        </w:rPr>
        <w:t>可不标示），例如：环境温度</w:t>
      </w:r>
      <w:r>
        <w:rPr>
          <w:rFonts w:ascii="Times New Roman" w:hAnsi="Times New Roman"/>
          <w:color w:val="000000"/>
          <w:lang w:eastAsia="zh-CN"/>
        </w:rPr>
        <w:t xml:space="preserve"> </w:t>
      </w:r>
      <w:r>
        <w:rPr>
          <w:rFonts w:ascii="Times New Roman" w:hAnsi="Times New Roman"/>
          <w:i/>
          <w:iCs/>
          <w:color w:val="000000"/>
          <w:lang w:eastAsia="zh-CN"/>
        </w:rPr>
        <w:t>t</w:t>
      </w:r>
      <w:r>
        <w:rPr>
          <w:rFonts w:ascii="Times New Roman" w:hAnsi="Times New Roman"/>
          <w:color w:val="000000"/>
          <w:vertAlign w:val="subscript"/>
          <w:lang w:eastAsia="zh-CN"/>
        </w:rPr>
        <w:t>m</w:t>
      </w:r>
      <w:r>
        <w:rPr>
          <w:rFonts w:ascii="Times New Roman" w:hAnsi="Times New Roman"/>
          <w:color w:val="000000"/>
          <w:lang w:eastAsia="zh-CN"/>
        </w:rPr>
        <w:t>＝－</w:t>
      </w:r>
      <w:r>
        <w:rPr>
          <w:rFonts w:ascii="Times New Roman" w:hAnsi="Times New Roman"/>
          <w:color w:val="000000"/>
          <w:lang w:eastAsia="zh-CN"/>
        </w:rPr>
        <w:t>25℃</w:t>
      </w:r>
      <w:r>
        <w:rPr>
          <w:rFonts w:ascii="Times New Roman" w:hAnsi="Times New Roman"/>
          <w:color w:val="000000"/>
          <w:lang w:eastAsia="zh-CN"/>
        </w:rPr>
        <w:t>～</w:t>
      </w:r>
      <w:r>
        <w:rPr>
          <w:rFonts w:ascii="Times New Roman" w:hAnsi="Times New Roman"/>
          <w:color w:val="000000"/>
          <w:lang w:eastAsia="zh-CN"/>
        </w:rPr>
        <w:t>+40℃</w:t>
      </w:r>
      <w:r>
        <w:rPr>
          <w:rFonts w:ascii="Times New Roman" w:hAnsi="Times New Roman"/>
          <w:color w:val="000000"/>
          <w:lang w:eastAsia="zh-CN"/>
        </w:rPr>
        <w:t>；</w:t>
      </w:r>
      <w:r>
        <w:rPr>
          <w:rFonts w:ascii="Times New Roman" w:hAnsi="Times New Roman"/>
          <w:color w:val="000000"/>
          <w:lang w:eastAsia="zh-CN"/>
        </w:rPr>
        <w:t xml:space="preserve"> </w:t>
      </w:r>
    </w:p>
    <w:p w:rsidR="00CB6664" w:rsidRDefault="00B4689D">
      <w:pPr>
        <w:spacing w:line="594" w:lineRule="exact"/>
        <w:rPr>
          <w:rFonts w:ascii="Times New Roman" w:hAnsi="Times New Roman"/>
          <w:color w:val="000000"/>
          <w:lang w:eastAsia="zh-CN"/>
        </w:rPr>
      </w:pPr>
      <w:r>
        <w:rPr>
          <w:rFonts w:ascii="Times New Roman" w:hAnsi="Times New Roman"/>
          <w:color w:val="000000"/>
          <w:lang w:eastAsia="zh-CN"/>
        </w:rPr>
        <w:t>c</w:t>
      </w:r>
      <w:r>
        <w:rPr>
          <w:rFonts w:ascii="Times New Roman" w:hAnsi="Times New Roman"/>
          <w:color w:val="000000"/>
          <w:lang w:eastAsia="zh-CN"/>
        </w:rPr>
        <w:t>）工作介质温度修正范围（如果与工作环境温度范围不同），例如：工作介质温度</w:t>
      </w:r>
      <w:r>
        <w:rPr>
          <w:rFonts w:ascii="Times New Roman" w:hAnsi="Times New Roman"/>
          <w:color w:val="000000"/>
          <w:lang w:eastAsia="zh-CN"/>
        </w:rPr>
        <w:t xml:space="preserve"> </w:t>
      </w:r>
      <w:r>
        <w:rPr>
          <w:rFonts w:ascii="Times New Roman" w:hAnsi="Times New Roman"/>
          <w:i/>
          <w:iCs/>
          <w:color w:val="000000"/>
          <w:lang w:eastAsia="zh-CN"/>
        </w:rPr>
        <w:t>t</w:t>
      </w:r>
      <w:r>
        <w:rPr>
          <w:rFonts w:ascii="Times New Roman" w:hAnsi="Times New Roman"/>
          <w:color w:val="000000"/>
          <w:vertAlign w:val="subscript"/>
          <w:lang w:eastAsia="zh-CN"/>
        </w:rPr>
        <w:t>g</w:t>
      </w:r>
      <w:r>
        <w:rPr>
          <w:rFonts w:ascii="Times New Roman" w:hAnsi="Times New Roman"/>
          <w:color w:val="000000"/>
          <w:lang w:eastAsia="zh-CN"/>
        </w:rPr>
        <w:t>＝－</w:t>
      </w:r>
      <w:r>
        <w:rPr>
          <w:rFonts w:ascii="Times New Roman" w:hAnsi="Times New Roman"/>
          <w:color w:val="000000"/>
          <w:lang w:eastAsia="zh-CN"/>
        </w:rPr>
        <w:t>5℃</w:t>
      </w:r>
      <w:r>
        <w:rPr>
          <w:rFonts w:ascii="Times New Roman" w:hAnsi="Times New Roman"/>
          <w:color w:val="000000"/>
          <w:lang w:eastAsia="zh-CN"/>
        </w:rPr>
        <w:t>～</w:t>
      </w:r>
      <w:r>
        <w:rPr>
          <w:rFonts w:ascii="Times New Roman" w:hAnsi="Times New Roman"/>
          <w:color w:val="000000"/>
          <w:lang w:eastAsia="zh-CN"/>
        </w:rPr>
        <w:t>+35℃</w:t>
      </w:r>
      <w:r>
        <w:rPr>
          <w:rFonts w:ascii="Times New Roman" w:hAnsi="Times New Roman"/>
          <w:color w:val="000000"/>
          <w:lang w:eastAsia="zh-CN"/>
        </w:rPr>
        <w:t>；</w:t>
      </w:r>
    </w:p>
    <w:p w:rsidR="00CB6664" w:rsidRDefault="00B4689D">
      <w:pPr>
        <w:spacing w:line="594" w:lineRule="exact"/>
        <w:rPr>
          <w:rFonts w:ascii="Times New Roman" w:hAnsi="Times New Roman"/>
          <w:color w:val="000000"/>
          <w:lang w:eastAsia="zh-CN"/>
        </w:rPr>
      </w:pPr>
      <w:r>
        <w:rPr>
          <w:rFonts w:ascii="Times New Roman" w:hAnsi="Times New Roman"/>
          <w:color w:val="000000"/>
          <w:lang w:eastAsia="zh-CN"/>
        </w:rPr>
        <w:t>d</w:t>
      </w:r>
      <w:r>
        <w:rPr>
          <w:rFonts w:ascii="Times New Roman" w:hAnsi="Times New Roman"/>
          <w:color w:val="000000"/>
          <w:lang w:eastAsia="zh-CN"/>
        </w:rPr>
        <w:t>）压力修正范围（如果为</w:t>
      </w:r>
      <w:r>
        <w:rPr>
          <w:rFonts w:ascii="Times New Roman" w:hAnsi="Times New Roman"/>
          <w:color w:val="000000"/>
          <w:lang w:eastAsia="zh-CN"/>
        </w:rPr>
        <w:t xml:space="preserve"> 100 kPa</w:t>
      </w:r>
      <w:r>
        <w:rPr>
          <w:rFonts w:ascii="Times New Roman" w:hAnsi="Times New Roman"/>
          <w:color w:val="000000"/>
          <w:lang w:eastAsia="zh-CN"/>
        </w:rPr>
        <w:t>～</w:t>
      </w:r>
      <w:r>
        <w:rPr>
          <w:rFonts w:ascii="Times New Roman" w:hAnsi="Times New Roman"/>
          <w:color w:val="000000"/>
          <w:lang w:eastAsia="zh-CN"/>
        </w:rPr>
        <w:t xml:space="preserve">106 kPa </w:t>
      </w:r>
      <w:r>
        <w:rPr>
          <w:rFonts w:ascii="Times New Roman" w:hAnsi="Times New Roman"/>
          <w:color w:val="000000"/>
          <w:lang w:eastAsia="zh-CN"/>
        </w:rPr>
        <w:t>可不标示），例如：工作介质绝对压力</w:t>
      </w:r>
      <w:r>
        <w:rPr>
          <w:rFonts w:ascii="Times New Roman" w:hAnsi="Times New Roman"/>
          <w:color w:val="000000"/>
          <w:lang w:eastAsia="zh-CN"/>
        </w:rPr>
        <w:t xml:space="preserve"> </w:t>
      </w:r>
      <w:r>
        <w:rPr>
          <w:rFonts w:ascii="Times New Roman" w:hAnsi="Times New Roman"/>
          <w:i/>
          <w:iCs/>
          <w:color w:val="000000"/>
          <w:lang w:eastAsia="zh-CN"/>
        </w:rPr>
        <w:t>P</w:t>
      </w:r>
      <w:r>
        <w:rPr>
          <w:rFonts w:ascii="Times New Roman" w:hAnsi="Times New Roman"/>
          <w:color w:val="000000"/>
          <w:vertAlign w:val="subscript"/>
          <w:lang w:eastAsia="zh-CN"/>
        </w:rPr>
        <w:t>g</w:t>
      </w:r>
      <w:r>
        <w:rPr>
          <w:rFonts w:ascii="Times New Roman" w:hAnsi="Times New Roman"/>
          <w:color w:val="000000"/>
          <w:lang w:eastAsia="zh-CN"/>
        </w:rPr>
        <w:t>=80 kPa</w:t>
      </w:r>
      <w:r>
        <w:rPr>
          <w:rFonts w:ascii="Times New Roman" w:hAnsi="Times New Roman"/>
          <w:color w:val="000000"/>
          <w:lang w:eastAsia="zh-CN"/>
        </w:rPr>
        <w:t>～</w:t>
      </w:r>
      <w:r>
        <w:rPr>
          <w:rFonts w:ascii="Times New Roman" w:hAnsi="Times New Roman"/>
          <w:color w:val="000000"/>
          <w:lang w:eastAsia="zh-CN"/>
        </w:rPr>
        <w:t>120 kPa</w:t>
      </w:r>
      <w:r>
        <w:rPr>
          <w:rFonts w:ascii="Times New Roman" w:hAnsi="Times New Roman"/>
          <w:color w:val="000000"/>
          <w:lang w:eastAsia="zh-CN"/>
        </w:rPr>
        <w:t>；</w:t>
      </w:r>
    </w:p>
    <w:p w:rsidR="00CB6664" w:rsidRDefault="00B4689D">
      <w:pPr>
        <w:spacing w:line="594" w:lineRule="exact"/>
        <w:rPr>
          <w:rFonts w:ascii="Times New Roman" w:hAnsi="Times New Roman"/>
          <w:lang w:eastAsia="zh-CN"/>
        </w:rPr>
      </w:pPr>
      <w:r>
        <w:rPr>
          <w:rFonts w:ascii="Times New Roman" w:hAnsi="Times New Roman"/>
          <w:color w:val="000000"/>
          <w:lang w:eastAsia="zh-CN"/>
        </w:rPr>
        <w:t>e</w:t>
      </w:r>
      <w:r>
        <w:rPr>
          <w:rFonts w:ascii="Times New Roman" w:hAnsi="Times New Roman"/>
          <w:color w:val="000000"/>
          <w:lang w:eastAsia="zh-CN"/>
        </w:rPr>
        <w:t>）法制管理机构要求的其他标志。</w:t>
      </w:r>
      <w:r>
        <w:rPr>
          <w:rFonts w:ascii="Times New Roman" w:hAnsi="Times New Roman"/>
          <w:color w:val="000000"/>
          <w:lang w:eastAsia="zh-CN"/>
        </w:rPr>
        <w:t xml:space="preserve"> </w:t>
      </w:r>
    </w:p>
    <w:p w:rsidR="00CB6664" w:rsidRDefault="00B4689D">
      <w:pPr>
        <w:pStyle w:val="10"/>
        <w:keepNext w:val="0"/>
        <w:widowControl w:val="0"/>
        <w:numPr>
          <w:ilvl w:val="1"/>
          <w:numId w:val="0"/>
        </w:numPr>
        <w:suppressLineNumbers/>
        <w:spacing w:before="0" w:after="0" w:line="594" w:lineRule="exact"/>
        <w:ind w:left="585" w:hanging="585"/>
        <w:rPr>
          <w:rFonts w:ascii="Times New Roman" w:hAnsi="Times New Roman"/>
          <w:b w:val="0"/>
          <w:bCs w:val="0"/>
          <w:kern w:val="0"/>
          <w:sz w:val="24"/>
          <w:szCs w:val="24"/>
          <w:lang w:eastAsia="zh-CN"/>
        </w:rPr>
      </w:pPr>
      <w:r>
        <w:rPr>
          <w:rFonts w:ascii="Times New Roman" w:hAnsi="Times New Roman"/>
          <w:b w:val="0"/>
          <w:bCs w:val="0"/>
          <w:kern w:val="0"/>
          <w:sz w:val="24"/>
          <w:szCs w:val="24"/>
          <w:lang w:eastAsia="zh-CN"/>
        </w:rPr>
        <w:t>6.1</w:t>
      </w:r>
      <w:r>
        <w:rPr>
          <w:rFonts w:ascii="Times New Roman" w:hAnsi="Times New Roman"/>
          <w:b w:val="0"/>
          <w:bCs w:val="0"/>
          <w:kern w:val="0"/>
          <w:sz w:val="24"/>
          <w:szCs w:val="24"/>
          <w:lang w:eastAsia="zh-CN"/>
        </w:rPr>
        <w:t>.</w:t>
      </w:r>
      <w:r>
        <w:rPr>
          <w:rFonts w:ascii="Times New Roman" w:hAnsi="Times New Roman"/>
          <w:b w:val="0"/>
          <w:bCs w:val="0"/>
          <w:kern w:val="0"/>
          <w:sz w:val="24"/>
          <w:szCs w:val="24"/>
          <w:lang w:eastAsia="zh-CN"/>
        </w:rPr>
        <w:t>3.</w:t>
      </w:r>
      <w:r>
        <w:rPr>
          <w:rFonts w:ascii="Times New Roman" w:hAnsi="Times New Roman"/>
          <w:b w:val="0"/>
          <w:bCs w:val="0"/>
          <w:kern w:val="0"/>
          <w:sz w:val="24"/>
          <w:szCs w:val="24"/>
          <w:lang w:eastAsia="zh-CN"/>
        </w:rPr>
        <w:t>外观</w:t>
      </w:r>
    </w:p>
    <w:p w:rsidR="00CB6664" w:rsidRDefault="00B4689D">
      <w:pPr>
        <w:pStyle w:val="af"/>
        <w:spacing w:line="594" w:lineRule="exact"/>
        <w:ind w:firstLineChars="200" w:firstLine="480"/>
        <w:rPr>
          <w:rFonts w:ascii="Times New Roman" w:hAnsi="Times New Roman"/>
          <w:kern w:val="0"/>
          <w:lang w:bidi="en-US"/>
        </w:rPr>
      </w:pPr>
      <w:r>
        <w:rPr>
          <w:rFonts w:ascii="Times New Roman" w:hAnsi="Times New Roman"/>
          <w:kern w:val="0"/>
          <w:lang w:bidi="en-US"/>
        </w:rPr>
        <w:t>新制造燃气表外壳涂层应均匀，不得有气泡、脱落、划痕等现象。</w:t>
      </w:r>
    </w:p>
    <w:p w:rsidR="00CB6664" w:rsidRDefault="00B4689D">
      <w:pPr>
        <w:pStyle w:val="af"/>
        <w:spacing w:line="594" w:lineRule="exact"/>
        <w:ind w:firstLineChars="200" w:firstLine="480"/>
        <w:rPr>
          <w:rFonts w:ascii="Times New Roman" w:hAnsi="Times New Roman"/>
          <w:kern w:val="0"/>
          <w:lang w:bidi="en-US"/>
        </w:rPr>
      </w:pPr>
      <w:r>
        <w:rPr>
          <w:rFonts w:ascii="Times New Roman" w:hAnsi="Times New Roman"/>
          <w:kern w:val="0"/>
          <w:lang w:bidi="en-US"/>
        </w:rPr>
        <w:t>使用中的燃气表，外壳不能有变形或锈蚀影响燃气表密封性或计量性能的现象。</w:t>
      </w:r>
    </w:p>
    <w:p w:rsidR="00CB6664" w:rsidRDefault="00B4689D">
      <w:pPr>
        <w:pStyle w:val="aff4"/>
        <w:numPr>
          <w:ilvl w:val="2"/>
          <w:numId w:val="0"/>
        </w:numPr>
        <w:tabs>
          <w:tab w:val="left" w:pos="937"/>
        </w:tabs>
        <w:spacing w:line="594" w:lineRule="exact"/>
        <w:rPr>
          <w:rFonts w:ascii="Times New Roman" w:hAnsi="Times New Roman"/>
        </w:rPr>
      </w:pPr>
      <w:bookmarkStart w:id="591" w:name="_Toc28721_WPSOffice_Level2"/>
      <w:r>
        <w:rPr>
          <w:rFonts w:ascii="Times New Roman" w:hAnsi="Times New Roman"/>
          <w:lang w:eastAsia="zh-CN"/>
        </w:rPr>
        <w:t>6.1.4.</w:t>
      </w:r>
      <w:r>
        <w:rPr>
          <w:rFonts w:ascii="Times New Roman" w:hAnsi="Times New Roman"/>
          <w:lang w:eastAsia="zh-CN"/>
        </w:rPr>
        <w:t>封</w:t>
      </w:r>
      <w:r>
        <w:rPr>
          <w:rFonts w:ascii="Times New Roman" w:hAnsi="Times New Roman"/>
          <w:spacing w:val="-5"/>
        </w:rPr>
        <w:t>印</w:t>
      </w:r>
    </w:p>
    <w:p w:rsidR="00CB6664" w:rsidRDefault="00B4689D">
      <w:pPr>
        <w:pStyle w:val="af"/>
        <w:spacing w:line="594" w:lineRule="exact"/>
        <w:rPr>
          <w:rFonts w:ascii="Times New Roman" w:hAnsi="Times New Roman"/>
        </w:rPr>
      </w:pPr>
      <w:r>
        <w:rPr>
          <w:rFonts w:ascii="Times New Roman" w:hAnsi="Times New Roman"/>
        </w:rPr>
        <w:t xml:space="preserve">    </w:t>
      </w:r>
      <w:r>
        <w:rPr>
          <w:rFonts w:ascii="Times New Roman" w:hAnsi="Times New Roman"/>
        </w:rPr>
        <w:t>机械封印应完好可靠，当表体受到影响计量性能的机械干扰会在封印上留下永久的破坏性痕迹。</w:t>
      </w:r>
    </w:p>
    <w:p w:rsidR="00CB6664" w:rsidRDefault="00B4689D">
      <w:pPr>
        <w:pStyle w:val="aff4"/>
        <w:numPr>
          <w:ilvl w:val="2"/>
          <w:numId w:val="0"/>
        </w:numPr>
        <w:tabs>
          <w:tab w:val="left" w:pos="937"/>
        </w:tabs>
        <w:spacing w:line="594" w:lineRule="exact"/>
        <w:rPr>
          <w:rFonts w:ascii="Times New Roman" w:hAnsi="Times New Roman"/>
        </w:rPr>
      </w:pPr>
      <w:r>
        <w:rPr>
          <w:rFonts w:ascii="Times New Roman" w:hAnsi="Times New Roman"/>
          <w:lang w:eastAsia="zh-CN" w:bidi="ar-SA"/>
        </w:rPr>
        <w:lastRenderedPageBreak/>
        <w:t>6.1.5.</w:t>
      </w:r>
      <w:r>
        <w:rPr>
          <w:rFonts w:ascii="Times New Roman" w:hAnsi="Times New Roman"/>
          <w:spacing w:val="-3"/>
        </w:rPr>
        <w:t>指示装置</w:t>
      </w:r>
    </w:p>
    <w:p w:rsidR="00CB6664" w:rsidRDefault="00B4689D">
      <w:pPr>
        <w:pStyle w:val="af"/>
        <w:spacing w:line="594" w:lineRule="exact"/>
        <w:rPr>
          <w:rFonts w:ascii="Times New Roman" w:hAnsi="Times New Roman"/>
        </w:rPr>
      </w:pPr>
      <w:r>
        <w:rPr>
          <w:rFonts w:ascii="Times New Roman" w:hAnsi="Times New Roman"/>
        </w:rPr>
        <w:t xml:space="preserve">    </w:t>
      </w:r>
      <w:r>
        <w:rPr>
          <w:rFonts w:ascii="Times New Roman" w:hAnsi="Times New Roman"/>
        </w:rPr>
        <w:t>指示装置宜同时具备机械和电子计数器。计数器应标明标况条件下或标准温度、标准</w:t>
      </w:r>
      <w:r>
        <w:rPr>
          <w:rFonts w:ascii="Times New Roman" w:hAnsi="Times New Roman"/>
          <w:spacing w:val="-1"/>
        </w:rPr>
        <w:t>压力条件下的示值。燃气表计数器应至少满足累积流量在最大流量下工作</w:t>
      </w:r>
      <w:r>
        <w:rPr>
          <w:rFonts w:ascii="Times New Roman" w:hAnsi="Times New Roman"/>
          <w:spacing w:val="-1"/>
        </w:rPr>
        <w:t xml:space="preserve"> </w:t>
      </w:r>
      <w:r>
        <w:rPr>
          <w:rFonts w:ascii="Times New Roman" w:hAnsi="Times New Roman"/>
        </w:rPr>
        <w:t xml:space="preserve">8000h </w:t>
      </w:r>
      <w:r>
        <w:rPr>
          <w:rFonts w:ascii="Times New Roman" w:hAnsi="Times New Roman"/>
        </w:rPr>
        <w:t>不回零</w:t>
      </w:r>
      <w:r>
        <w:rPr>
          <w:rFonts w:ascii="Times New Roman" w:hAnsi="Times New Roman"/>
          <w:spacing w:val="-3"/>
        </w:rPr>
        <w:t>的要求，且应满足</w:t>
      </w:r>
      <w:r>
        <w:rPr>
          <w:rFonts w:ascii="Times New Roman" w:hAnsi="Times New Roman"/>
          <w:spacing w:val="-3"/>
        </w:rPr>
        <w:t xml:space="preserve"> </w:t>
      </w:r>
      <w:r>
        <w:rPr>
          <w:rFonts w:ascii="Times New Roman" w:hAnsi="Times New Roman"/>
        </w:rPr>
        <w:t>6.1.</w:t>
      </w:r>
      <w:r>
        <w:rPr>
          <w:rFonts w:ascii="Times New Roman" w:hAnsi="Times New Roman"/>
        </w:rPr>
        <w:t>5</w:t>
      </w:r>
      <w:r>
        <w:rPr>
          <w:rFonts w:ascii="Times New Roman" w:hAnsi="Times New Roman"/>
        </w:rPr>
        <w:t>.1</w:t>
      </w:r>
      <w:r>
        <w:rPr>
          <w:rFonts w:ascii="Times New Roman" w:hAnsi="Times New Roman"/>
          <w:spacing w:val="-12"/>
        </w:rPr>
        <w:t xml:space="preserve"> </w:t>
      </w:r>
      <w:r>
        <w:rPr>
          <w:rFonts w:ascii="Times New Roman" w:hAnsi="Times New Roman"/>
          <w:spacing w:val="-12"/>
        </w:rPr>
        <w:t>条或</w:t>
      </w:r>
      <w:r>
        <w:rPr>
          <w:rFonts w:ascii="Times New Roman" w:hAnsi="Times New Roman"/>
          <w:spacing w:val="-12"/>
        </w:rPr>
        <w:t xml:space="preserve"> </w:t>
      </w:r>
      <w:r>
        <w:rPr>
          <w:rFonts w:ascii="Times New Roman" w:hAnsi="Times New Roman"/>
        </w:rPr>
        <w:t>6.1.</w:t>
      </w:r>
      <w:r>
        <w:rPr>
          <w:rFonts w:ascii="Times New Roman" w:hAnsi="Times New Roman"/>
        </w:rPr>
        <w:t>5</w:t>
      </w:r>
      <w:r>
        <w:rPr>
          <w:rFonts w:ascii="Times New Roman" w:hAnsi="Times New Roman"/>
        </w:rPr>
        <w:t>.2</w:t>
      </w:r>
      <w:r>
        <w:rPr>
          <w:rFonts w:ascii="Times New Roman" w:hAnsi="Times New Roman"/>
          <w:spacing w:val="-5"/>
        </w:rPr>
        <w:t xml:space="preserve"> </w:t>
      </w:r>
      <w:r>
        <w:rPr>
          <w:rFonts w:ascii="Times New Roman" w:hAnsi="Times New Roman"/>
          <w:spacing w:val="-5"/>
        </w:rPr>
        <w:t>条其中之一的要求。</w:t>
      </w:r>
    </w:p>
    <w:p w:rsidR="00CB6664" w:rsidRDefault="00B4689D">
      <w:pPr>
        <w:pStyle w:val="aff4"/>
        <w:numPr>
          <w:ilvl w:val="3"/>
          <w:numId w:val="0"/>
        </w:numPr>
        <w:tabs>
          <w:tab w:val="left" w:pos="1177"/>
        </w:tabs>
        <w:spacing w:line="594" w:lineRule="exact"/>
        <w:jc w:val="both"/>
        <w:rPr>
          <w:rFonts w:ascii="Times New Roman" w:hAnsi="Times New Roman"/>
        </w:rPr>
      </w:pPr>
      <w:r>
        <w:rPr>
          <w:rFonts w:ascii="Times New Roman" w:hAnsi="Times New Roman"/>
          <w:spacing w:val="-1"/>
          <w:lang w:eastAsia="zh-CN" w:bidi="ar-SA"/>
        </w:rPr>
        <w:t>6.1.5.</w:t>
      </w:r>
      <w:r>
        <w:rPr>
          <w:rFonts w:ascii="Times New Roman" w:hAnsi="Times New Roman"/>
          <w:spacing w:val="-1"/>
          <w:lang w:eastAsia="zh-CN" w:bidi="ar-SA"/>
        </w:rPr>
        <w:t>1</w:t>
      </w:r>
      <w:r>
        <w:rPr>
          <w:rFonts w:ascii="Times New Roman" w:hAnsi="Times New Roman"/>
          <w:spacing w:val="-1"/>
          <w:lang w:eastAsia="zh-CN" w:bidi="ar-SA"/>
        </w:rPr>
        <w:t>.</w:t>
      </w:r>
      <w:r>
        <w:rPr>
          <w:rFonts w:ascii="Times New Roman" w:hAnsi="Times New Roman"/>
          <w:spacing w:val="-2"/>
        </w:rPr>
        <w:t>机械计数器</w:t>
      </w:r>
    </w:p>
    <w:p w:rsidR="00CB6664" w:rsidRDefault="00B4689D">
      <w:pPr>
        <w:pStyle w:val="a4"/>
        <w:numPr>
          <w:ilvl w:val="0"/>
          <w:numId w:val="0"/>
        </w:numPr>
        <w:spacing w:beforeLines="0" w:afterLines="0" w:line="594" w:lineRule="exact"/>
        <w:ind w:firstLineChars="200" w:firstLine="472"/>
        <w:jc w:val="both"/>
        <w:rPr>
          <w:rFonts w:ascii="Times New Roman" w:eastAsia="宋体" w:hAnsi="Times New Roman"/>
          <w:spacing w:val="-2"/>
          <w:sz w:val="24"/>
          <w:szCs w:val="24"/>
          <w:lang w:eastAsia="en-US" w:bidi="en-US"/>
        </w:rPr>
      </w:pPr>
      <w:r>
        <w:rPr>
          <w:rFonts w:ascii="Times New Roman" w:eastAsia="宋体" w:hAnsi="Times New Roman"/>
          <w:spacing w:val="-2"/>
          <w:sz w:val="24"/>
          <w:szCs w:val="24"/>
          <w:lang w:eastAsia="en-US" w:bidi="en-US"/>
        </w:rPr>
        <w:t>机械计数器的位数和分辨力应符合表</w:t>
      </w:r>
      <w:r>
        <w:rPr>
          <w:rFonts w:ascii="Times New Roman" w:eastAsia="宋体" w:hAnsi="Times New Roman"/>
          <w:spacing w:val="-2"/>
          <w:sz w:val="24"/>
          <w:szCs w:val="24"/>
          <w:lang w:eastAsia="en-US" w:bidi="en-US"/>
        </w:rPr>
        <w:t xml:space="preserve"> 4 </w:t>
      </w:r>
      <w:r>
        <w:rPr>
          <w:rFonts w:ascii="Times New Roman" w:eastAsia="宋体" w:hAnsi="Times New Roman"/>
          <w:spacing w:val="-2"/>
          <w:sz w:val="24"/>
          <w:szCs w:val="24"/>
          <w:lang w:eastAsia="en-US" w:bidi="en-US"/>
        </w:rPr>
        <w:t>规定。</w:t>
      </w:r>
    </w:p>
    <w:p w:rsidR="00CB6664" w:rsidRDefault="00B4689D">
      <w:pPr>
        <w:pStyle w:val="a4"/>
        <w:numPr>
          <w:ilvl w:val="0"/>
          <w:numId w:val="0"/>
        </w:numPr>
        <w:spacing w:beforeLines="0" w:afterLines="0" w:line="594" w:lineRule="exact"/>
        <w:ind w:leftChars="-1" w:left="-2"/>
        <w:rPr>
          <w:rFonts w:ascii="Times New Roman" w:hAnsi="Times New Roman"/>
        </w:rPr>
      </w:pPr>
      <w:r>
        <w:rPr>
          <w:rFonts w:ascii="Times New Roman" w:hAnsi="Times New Roman"/>
          <w:sz w:val="21"/>
          <w:szCs w:val="21"/>
        </w:rPr>
        <w:t>表</w:t>
      </w:r>
      <w:r>
        <w:rPr>
          <w:rFonts w:ascii="Times New Roman" w:hAnsi="Times New Roman"/>
          <w:sz w:val="21"/>
          <w:szCs w:val="21"/>
        </w:rPr>
        <w:t xml:space="preserve">4 </w:t>
      </w:r>
      <w:r>
        <w:rPr>
          <w:rFonts w:ascii="Times New Roman" w:hAnsi="Times New Roman"/>
          <w:sz w:val="21"/>
          <w:szCs w:val="21"/>
        </w:rPr>
        <w:t>机械计数器的位数和分辨力</w:t>
      </w:r>
      <w:bookmarkEnd w:id="591"/>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8"/>
        <w:gridCol w:w="1773"/>
        <w:gridCol w:w="2659"/>
        <w:gridCol w:w="2563"/>
        <w:gridCol w:w="1188"/>
      </w:tblGrid>
      <w:tr w:rsidR="00CB6664">
        <w:trPr>
          <w:jc w:val="center"/>
        </w:trPr>
        <w:tc>
          <w:tcPr>
            <w:tcW w:w="1488" w:type="dxa"/>
            <w:noWrap/>
            <w:vAlign w:val="center"/>
          </w:tcPr>
          <w:p w:rsidR="00CB6664" w:rsidRDefault="00B4689D">
            <w:pPr>
              <w:widowControl w:val="0"/>
              <w:spacing w:line="400" w:lineRule="exact"/>
              <w:jc w:val="center"/>
              <w:rPr>
                <w:rFonts w:ascii="Times New Roman" w:hAnsi="Times New Roman"/>
                <w:sz w:val="21"/>
                <w:szCs w:val="21"/>
              </w:rPr>
            </w:pPr>
            <w:r>
              <w:rPr>
                <w:rFonts w:ascii="Times New Roman" w:hAnsi="Times New Roman"/>
                <w:sz w:val="21"/>
                <w:szCs w:val="21"/>
              </w:rPr>
              <w:t>最大流</w:t>
            </w:r>
            <w:r>
              <w:rPr>
                <w:rFonts w:ascii="Times New Roman" w:hAnsi="Times New Roman"/>
                <w:sz w:val="21"/>
                <w:szCs w:val="21"/>
                <w:lang w:eastAsia="zh-CN"/>
              </w:rPr>
              <w:t>量</w:t>
            </w:r>
            <w:r>
              <w:rPr>
                <w:rFonts w:ascii="Times New Roman" w:hAnsi="Times New Roman"/>
                <w:i/>
                <w:iCs/>
                <w:color w:val="000000"/>
                <w:sz w:val="21"/>
                <w:szCs w:val="21"/>
              </w:rPr>
              <w:t>q</w:t>
            </w:r>
            <w:r>
              <w:rPr>
                <w:rFonts w:ascii="Times New Roman" w:hAnsi="Times New Roman"/>
                <w:color w:val="000000"/>
                <w:sz w:val="21"/>
                <w:szCs w:val="21"/>
                <w:vertAlign w:val="subscript"/>
              </w:rPr>
              <w:t>max</w:t>
            </w:r>
            <w:r>
              <w:rPr>
                <w:rFonts w:ascii="Times New Roman" w:hAnsi="Times New Roman"/>
                <w:color w:val="000000"/>
                <w:sz w:val="21"/>
                <w:szCs w:val="21"/>
              </w:rPr>
              <w:t>(m</w:t>
            </w:r>
            <w:r>
              <w:rPr>
                <w:rFonts w:ascii="Times New Roman" w:hAnsi="Times New Roman"/>
                <w:color w:val="000000"/>
                <w:sz w:val="21"/>
                <w:szCs w:val="21"/>
                <w:vertAlign w:val="superscript"/>
              </w:rPr>
              <w:t>3</w:t>
            </w:r>
            <w:r>
              <w:rPr>
                <w:rFonts w:ascii="Times New Roman" w:hAnsi="Times New Roman"/>
                <w:color w:val="000000"/>
                <w:sz w:val="21"/>
                <w:szCs w:val="21"/>
              </w:rPr>
              <w:t>/h)</w:t>
            </w:r>
          </w:p>
        </w:tc>
        <w:tc>
          <w:tcPr>
            <w:tcW w:w="1773" w:type="dxa"/>
            <w:noWrap/>
            <w:vAlign w:val="center"/>
          </w:tcPr>
          <w:p w:rsidR="00CB6664" w:rsidRDefault="00B4689D">
            <w:pPr>
              <w:spacing w:line="400" w:lineRule="exact"/>
              <w:ind w:firstLine="44"/>
              <w:jc w:val="center"/>
              <w:rPr>
                <w:rFonts w:ascii="Times New Roman" w:hAnsi="Times New Roman"/>
                <w:sz w:val="21"/>
                <w:szCs w:val="21"/>
                <w:lang w:eastAsia="zh-CN"/>
              </w:rPr>
            </w:pPr>
            <w:r>
              <w:rPr>
                <w:rFonts w:ascii="Times New Roman" w:hAnsi="Times New Roman"/>
                <w:sz w:val="21"/>
                <w:szCs w:val="21"/>
              </w:rPr>
              <w:t>最小分度上限值</w:t>
            </w:r>
            <w:r>
              <w:rPr>
                <w:rFonts w:ascii="Times New Roman" w:hAnsi="Times New Roman"/>
                <w:sz w:val="21"/>
                <w:szCs w:val="21"/>
                <w:lang w:eastAsia="zh-CN"/>
              </w:rPr>
              <w:t>（</w:t>
            </w:r>
            <w:r>
              <w:rPr>
                <w:rFonts w:ascii="Times New Roman" w:hAnsi="Times New Roman"/>
                <w:sz w:val="21"/>
                <w:szCs w:val="21"/>
              </w:rPr>
              <w:t>dm</w:t>
            </w:r>
            <w:r>
              <w:rPr>
                <w:rFonts w:ascii="Times New Roman" w:hAnsi="Times New Roman"/>
                <w:sz w:val="21"/>
                <w:szCs w:val="21"/>
                <w:vertAlign w:val="superscript"/>
              </w:rPr>
              <w:t>3</w:t>
            </w:r>
            <w:r>
              <w:rPr>
                <w:rFonts w:ascii="Times New Roman" w:hAnsi="Times New Roman"/>
                <w:sz w:val="21"/>
                <w:szCs w:val="21"/>
                <w:lang w:eastAsia="zh-CN"/>
              </w:rPr>
              <w:t>）</w:t>
            </w:r>
          </w:p>
        </w:tc>
        <w:tc>
          <w:tcPr>
            <w:tcW w:w="2659" w:type="dxa"/>
            <w:noWrap/>
            <w:vAlign w:val="center"/>
          </w:tcPr>
          <w:p w:rsidR="00CB6664" w:rsidRDefault="00B4689D">
            <w:pPr>
              <w:widowControl w:val="0"/>
              <w:spacing w:line="400" w:lineRule="exact"/>
              <w:jc w:val="center"/>
              <w:rPr>
                <w:rFonts w:ascii="Times New Roman" w:hAnsi="Times New Roman"/>
                <w:sz w:val="21"/>
                <w:szCs w:val="21"/>
                <w:lang w:eastAsia="zh-CN"/>
              </w:rPr>
            </w:pPr>
            <w:r>
              <w:rPr>
                <w:rFonts w:ascii="Times New Roman" w:hAnsi="Times New Roman"/>
                <w:sz w:val="21"/>
                <w:szCs w:val="21"/>
                <w:lang w:eastAsia="zh-CN"/>
              </w:rPr>
              <w:t>末位数码代表的最大体积（</w:t>
            </w:r>
            <w:r>
              <w:rPr>
                <w:rFonts w:ascii="Times New Roman" w:hAnsi="Times New Roman"/>
                <w:sz w:val="21"/>
                <w:szCs w:val="21"/>
                <w:lang w:eastAsia="zh-CN"/>
              </w:rPr>
              <w:t>dm</w:t>
            </w:r>
            <w:r>
              <w:rPr>
                <w:rFonts w:ascii="Times New Roman" w:hAnsi="Times New Roman"/>
                <w:sz w:val="21"/>
                <w:szCs w:val="21"/>
                <w:vertAlign w:val="superscript"/>
                <w:lang w:eastAsia="zh-CN"/>
              </w:rPr>
              <w:t>3</w:t>
            </w:r>
            <w:r>
              <w:rPr>
                <w:rFonts w:ascii="Times New Roman" w:hAnsi="Times New Roman"/>
                <w:sz w:val="21"/>
                <w:szCs w:val="21"/>
                <w:lang w:eastAsia="zh-CN"/>
              </w:rPr>
              <w:t>）</w:t>
            </w:r>
          </w:p>
        </w:tc>
        <w:tc>
          <w:tcPr>
            <w:tcW w:w="2563" w:type="dxa"/>
            <w:shd w:val="clear" w:color="auto" w:fill="auto"/>
            <w:noWrap/>
            <w:vAlign w:val="center"/>
          </w:tcPr>
          <w:p w:rsidR="00CB6664" w:rsidRDefault="00B4689D">
            <w:pPr>
              <w:pStyle w:val="TableParagraph"/>
              <w:jc w:val="center"/>
              <w:rPr>
                <w:rFonts w:ascii="Times New Roman" w:eastAsia="宋体" w:hAnsi="Times New Roman"/>
                <w:szCs w:val="21"/>
              </w:rPr>
            </w:pPr>
            <w:r>
              <w:rPr>
                <w:rFonts w:ascii="Times New Roman" w:eastAsia="宋体" w:hAnsi="Times New Roman"/>
                <w:szCs w:val="21"/>
              </w:rPr>
              <w:t>最少累积显示位数</w:t>
            </w:r>
          </w:p>
          <w:p w:rsidR="00CB6664" w:rsidRDefault="00B4689D">
            <w:pPr>
              <w:pStyle w:val="TableParagraph"/>
              <w:jc w:val="center"/>
              <w:rPr>
                <w:rFonts w:ascii="Times New Roman" w:eastAsia="宋体" w:hAnsi="Times New Roman"/>
                <w:szCs w:val="21"/>
              </w:rPr>
            </w:pPr>
            <w:r>
              <w:rPr>
                <w:rFonts w:ascii="Times New Roman" w:eastAsia="宋体" w:hAnsi="Times New Roman"/>
                <w:szCs w:val="21"/>
              </w:rPr>
              <w:t>（</w:t>
            </w:r>
            <w:r>
              <w:rPr>
                <w:rFonts w:ascii="Times New Roman" w:eastAsia="宋体" w:hAnsi="Times New Roman"/>
                <w:szCs w:val="21"/>
              </w:rPr>
              <w:t>m</w:t>
            </w:r>
            <w:r>
              <w:rPr>
                <w:rFonts w:ascii="Times New Roman" w:eastAsia="宋体" w:hAnsi="Times New Roman"/>
                <w:szCs w:val="21"/>
                <w:vertAlign w:val="superscript"/>
              </w:rPr>
              <w:t>3</w:t>
            </w:r>
            <w:r>
              <w:rPr>
                <w:rFonts w:ascii="Times New Roman" w:eastAsia="宋体" w:hAnsi="Times New Roman"/>
                <w:szCs w:val="21"/>
              </w:rPr>
              <w:t>）</w:t>
            </w:r>
          </w:p>
        </w:tc>
        <w:tc>
          <w:tcPr>
            <w:tcW w:w="1188" w:type="dxa"/>
            <w:noWrap/>
            <w:vAlign w:val="center"/>
          </w:tcPr>
          <w:p w:rsidR="00CB6664" w:rsidRDefault="00B4689D">
            <w:pPr>
              <w:widowControl w:val="0"/>
              <w:spacing w:line="400" w:lineRule="exact"/>
              <w:jc w:val="center"/>
              <w:rPr>
                <w:rFonts w:ascii="Times New Roman" w:hAnsi="Times New Roman"/>
                <w:sz w:val="21"/>
                <w:szCs w:val="21"/>
                <w:lang w:eastAsia="zh-CN"/>
              </w:rPr>
            </w:pPr>
            <w:r>
              <w:rPr>
                <w:rFonts w:ascii="Times New Roman" w:hAnsi="Times New Roman"/>
                <w:sz w:val="21"/>
                <w:szCs w:val="21"/>
                <w:lang w:eastAsia="zh-CN"/>
              </w:rPr>
              <w:t>最少显示位数</w:t>
            </w:r>
          </w:p>
        </w:tc>
      </w:tr>
      <w:tr w:rsidR="00CB6664">
        <w:trPr>
          <w:trHeight w:val="398"/>
          <w:jc w:val="center"/>
        </w:trPr>
        <w:tc>
          <w:tcPr>
            <w:tcW w:w="1488" w:type="dxa"/>
            <w:noWrap/>
            <w:vAlign w:val="center"/>
          </w:tcPr>
          <w:p w:rsidR="00CB6664" w:rsidRDefault="00B4689D">
            <w:pPr>
              <w:widowControl w:val="0"/>
              <w:spacing w:line="400" w:lineRule="exact"/>
              <w:ind w:firstLine="84"/>
              <w:jc w:val="center"/>
              <w:rPr>
                <w:rFonts w:ascii="Times New Roman" w:hAnsi="Times New Roman"/>
                <w:sz w:val="21"/>
                <w:szCs w:val="21"/>
              </w:rPr>
            </w:pPr>
            <w:r>
              <w:rPr>
                <w:rFonts w:ascii="Times New Roman" w:hAnsi="Times New Roman"/>
                <w:i/>
                <w:iCs/>
                <w:color w:val="000000"/>
                <w:sz w:val="21"/>
                <w:szCs w:val="21"/>
              </w:rPr>
              <w:t>q</w:t>
            </w:r>
            <w:r>
              <w:rPr>
                <w:rFonts w:ascii="Times New Roman" w:hAnsi="Times New Roman"/>
                <w:color w:val="000000"/>
                <w:sz w:val="21"/>
                <w:szCs w:val="21"/>
                <w:vertAlign w:val="subscript"/>
              </w:rPr>
              <w:t>max</w:t>
            </w:r>
            <w:r>
              <w:rPr>
                <w:rFonts w:ascii="Times New Roman" w:hAnsi="Times New Roman"/>
                <w:color w:val="000000"/>
                <w:sz w:val="21"/>
                <w:szCs w:val="21"/>
              </w:rPr>
              <w:t>≤10</w:t>
            </w:r>
          </w:p>
        </w:tc>
        <w:tc>
          <w:tcPr>
            <w:tcW w:w="1773" w:type="dxa"/>
            <w:tcBorders>
              <w:top w:val="single" w:sz="4" w:space="0" w:color="auto"/>
            </w:tcBorders>
            <w:noWrap/>
            <w:vAlign w:val="center"/>
          </w:tcPr>
          <w:p w:rsidR="00CB6664" w:rsidRDefault="00B4689D">
            <w:pPr>
              <w:widowControl w:val="0"/>
              <w:autoSpaceDE w:val="0"/>
              <w:autoSpaceDN w:val="0"/>
              <w:spacing w:line="400" w:lineRule="exact"/>
              <w:jc w:val="center"/>
              <w:rPr>
                <w:rFonts w:ascii="Times New Roman" w:hAnsi="Times New Roman"/>
                <w:sz w:val="21"/>
                <w:szCs w:val="21"/>
              </w:rPr>
            </w:pPr>
            <w:r>
              <w:rPr>
                <w:rFonts w:ascii="Times New Roman" w:hAnsi="Times New Roman"/>
                <w:sz w:val="21"/>
                <w:szCs w:val="21"/>
              </w:rPr>
              <w:t>0.2</w:t>
            </w:r>
          </w:p>
        </w:tc>
        <w:tc>
          <w:tcPr>
            <w:tcW w:w="2659" w:type="dxa"/>
            <w:tcBorders>
              <w:top w:val="single" w:sz="4" w:space="0" w:color="auto"/>
            </w:tcBorders>
            <w:noWrap/>
            <w:vAlign w:val="center"/>
          </w:tcPr>
          <w:p w:rsidR="00CB6664" w:rsidRDefault="00B4689D">
            <w:pPr>
              <w:widowControl w:val="0"/>
              <w:autoSpaceDE w:val="0"/>
              <w:autoSpaceDN w:val="0"/>
              <w:spacing w:line="400" w:lineRule="exact"/>
              <w:jc w:val="center"/>
              <w:rPr>
                <w:rFonts w:ascii="Times New Roman" w:hAnsi="Times New Roman"/>
                <w:sz w:val="21"/>
                <w:szCs w:val="21"/>
              </w:rPr>
            </w:pPr>
            <w:r>
              <w:rPr>
                <w:rFonts w:ascii="Times New Roman" w:hAnsi="Times New Roman"/>
                <w:sz w:val="21"/>
                <w:szCs w:val="21"/>
              </w:rPr>
              <w:t>1</w:t>
            </w:r>
          </w:p>
        </w:tc>
        <w:tc>
          <w:tcPr>
            <w:tcW w:w="2563" w:type="dxa"/>
            <w:tcBorders>
              <w:top w:val="single" w:sz="4" w:space="0" w:color="auto"/>
            </w:tcBorders>
            <w:shd w:val="clear" w:color="auto" w:fill="auto"/>
            <w:noWrap/>
            <w:vAlign w:val="center"/>
          </w:tcPr>
          <w:p w:rsidR="00CB6664" w:rsidRDefault="00B4689D">
            <w:pPr>
              <w:pStyle w:val="TableParagraph"/>
              <w:jc w:val="center"/>
              <w:rPr>
                <w:rFonts w:ascii="Times New Roman" w:eastAsia="宋体" w:hAnsi="Times New Roman"/>
                <w:szCs w:val="21"/>
              </w:rPr>
            </w:pPr>
            <w:r>
              <w:rPr>
                <w:rFonts w:ascii="Times New Roman" w:eastAsia="宋体" w:hAnsi="Times New Roman"/>
                <w:szCs w:val="21"/>
              </w:rPr>
              <w:t>12345.678</w:t>
            </w:r>
          </w:p>
        </w:tc>
        <w:tc>
          <w:tcPr>
            <w:tcW w:w="1188" w:type="dxa"/>
            <w:tcBorders>
              <w:top w:val="single" w:sz="4" w:space="0" w:color="auto"/>
            </w:tcBorders>
            <w:noWrap/>
            <w:vAlign w:val="center"/>
          </w:tcPr>
          <w:p w:rsidR="00CB6664" w:rsidRDefault="00B4689D">
            <w:pPr>
              <w:widowControl w:val="0"/>
              <w:autoSpaceDE w:val="0"/>
              <w:autoSpaceDN w:val="0"/>
              <w:spacing w:line="400" w:lineRule="exact"/>
              <w:jc w:val="center"/>
              <w:rPr>
                <w:rFonts w:ascii="Times New Roman" w:hAnsi="Times New Roman"/>
                <w:sz w:val="21"/>
                <w:szCs w:val="21"/>
                <w:lang w:eastAsia="zh-CN"/>
              </w:rPr>
            </w:pPr>
            <w:r>
              <w:rPr>
                <w:rFonts w:ascii="Times New Roman" w:hAnsi="Times New Roman"/>
                <w:sz w:val="21"/>
                <w:szCs w:val="21"/>
                <w:lang w:eastAsia="zh-CN"/>
              </w:rPr>
              <w:t>8</w:t>
            </w:r>
          </w:p>
        </w:tc>
      </w:tr>
      <w:tr w:rsidR="00CB6664">
        <w:trPr>
          <w:trHeight w:val="433"/>
          <w:jc w:val="center"/>
        </w:trPr>
        <w:tc>
          <w:tcPr>
            <w:tcW w:w="1488" w:type="dxa"/>
            <w:noWrap/>
            <w:vAlign w:val="center"/>
          </w:tcPr>
          <w:p w:rsidR="00CB6664" w:rsidRDefault="00B4689D">
            <w:pPr>
              <w:widowControl w:val="0"/>
              <w:spacing w:line="400" w:lineRule="exact"/>
              <w:ind w:firstLine="84"/>
              <w:jc w:val="center"/>
              <w:rPr>
                <w:rFonts w:ascii="Times New Roman" w:hAnsi="Times New Roman"/>
                <w:sz w:val="21"/>
                <w:szCs w:val="21"/>
                <w:lang w:eastAsia="zh-CN"/>
              </w:rPr>
            </w:pPr>
            <w:r>
              <w:rPr>
                <w:rFonts w:ascii="Times New Roman" w:hAnsi="Times New Roman"/>
                <w:sz w:val="21"/>
                <w:szCs w:val="21"/>
              </w:rPr>
              <w:t>16≤</w:t>
            </w:r>
            <w:r>
              <w:rPr>
                <w:rFonts w:ascii="Times New Roman" w:hAnsi="Times New Roman"/>
                <w:i/>
                <w:iCs/>
                <w:sz w:val="21"/>
                <w:szCs w:val="21"/>
              </w:rPr>
              <w:t>q</w:t>
            </w:r>
            <w:r>
              <w:rPr>
                <w:rFonts w:ascii="Times New Roman" w:hAnsi="Times New Roman"/>
                <w:sz w:val="21"/>
                <w:szCs w:val="21"/>
                <w:vertAlign w:val="subscript"/>
              </w:rPr>
              <w:t>max</w:t>
            </w:r>
            <w:r>
              <w:rPr>
                <w:rFonts w:ascii="Times New Roman" w:hAnsi="Times New Roman"/>
                <w:sz w:val="21"/>
                <w:szCs w:val="21"/>
              </w:rPr>
              <w:t>≤</w:t>
            </w:r>
            <w:r>
              <w:rPr>
                <w:rFonts w:ascii="Times New Roman" w:hAnsi="Times New Roman"/>
                <w:sz w:val="21"/>
                <w:szCs w:val="21"/>
                <w:lang w:eastAsia="zh-CN"/>
              </w:rPr>
              <w:t>25</w:t>
            </w:r>
          </w:p>
        </w:tc>
        <w:tc>
          <w:tcPr>
            <w:tcW w:w="1773" w:type="dxa"/>
            <w:noWrap/>
            <w:vAlign w:val="center"/>
          </w:tcPr>
          <w:p w:rsidR="00CB6664" w:rsidRDefault="00B4689D">
            <w:pPr>
              <w:widowControl w:val="0"/>
              <w:autoSpaceDE w:val="0"/>
              <w:autoSpaceDN w:val="0"/>
              <w:spacing w:line="400" w:lineRule="exact"/>
              <w:jc w:val="center"/>
              <w:rPr>
                <w:rFonts w:ascii="Times New Roman" w:hAnsi="Times New Roman"/>
                <w:sz w:val="21"/>
                <w:szCs w:val="21"/>
              </w:rPr>
            </w:pPr>
            <w:r>
              <w:rPr>
                <w:rFonts w:ascii="Times New Roman" w:hAnsi="Times New Roman"/>
                <w:sz w:val="21"/>
                <w:szCs w:val="21"/>
              </w:rPr>
              <w:t>2</w:t>
            </w:r>
          </w:p>
        </w:tc>
        <w:tc>
          <w:tcPr>
            <w:tcW w:w="2659" w:type="dxa"/>
            <w:noWrap/>
            <w:vAlign w:val="center"/>
          </w:tcPr>
          <w:p w:rsidR="00CB6664" w:rsidRDefault="00B4689D">
            <w:pPr>
              <w:widowControl w:val="0"/>
              <w:autoSpaceDE w:val="0"/>
              <w:autoSpaceDN w:val="0"/>
              <w:spacing w:line="400" w:lineRule="exact"/>
              <w:jc w:val="center"/>
              <w:rPr>
                <w:rFonts w:ascii="Times New Roman" w:hAnsi="Times New Roman"/>
                <w:sz w:val="21"/>
                <w:szCs w:val="21"/>
              </w:rPr>
            </w:pPr>
            <w:r>
              <w:rPr>
                <w:rFonts w:ascii="Times New Roman" w:hAnsi="Times New Roman"/>
                <w:sz w:val="21"/>
                <w:szCs w:val="21"/>
              </w:rPr>
              <w:t>10</w:t>
            </w:r>
          </w:p>
        </w:tc>
        <w:tc>
          <w:tcPr>
            <w:tcW w:w="2563" w:type="dxa"/>
            <w:shd w:val="clear" w:color="auto" w:fill="auto"/>
            <w:noWrap/>
            <w:vAlign w:val="center"/>
          </w:tcPr>
          <w:p w:rsidR="00CB6664" w:rsidRDefault="00B4689D">
            <w:pPr>
              <w:pStyle w:val="TableParagraph"/>
              <w:jc w:val="center"/>
              <w:rPr>
                <w:rFonts w:ascii="Times New Roman" w:eastAsia="宋体" w:hAnsi="Times New Roman"/>
                <w:szCs w:val="21"/>
              </w:rPr>
            </w:pPr>
            <w:r>
              <w:rPr>
                <w:rFonts w:ascii="Times New Roman" w:eastAsia="宋体" w:hAnsi="Times New Roman"/>
                <w:szCs w:val="21"/>
              </w:rPr>
              <w:t>123456.78</w:t>
            </w:r>
          </w:p>
        </w:tc>
        <w:tc>
          <w:tcPr>
            <w:tcW w:w="1188" w:type="dxa"/>
            <w:noWrap/>
            <w:vAlign w:val="center"/>
          </w:tcPr>
          <w:p w:rsidR="00CB6664" w:rsidRDefault="00B4689D">
            <w:pPr>
              <w:widowControl w:val="0"/>
              <w:autoSpaceDE w:val="0"/>
              <w:autoSpaceDN w:val="0"/>
              <w:spacing w:line="400" w:lineRule="exact"/>
              <w:jc w:val="center"/>
              <w:rPr>
                <w:rFonts w:ascii="Times New Roman" w:hAnsi="Times New Roman"/>
                <w:sz w:val="21"/>
                <w:szCs w:val="21"/>
                <w:lang w:eastAsia="zh-CN"/>
              </w:rPr>
            </w:pPr>
            <w:r>
              <w:rPr>
                <w:rFonts w:ascii="Times New Roman" w:hAnsi="Times New Roman"/>
                <w:sz w:val="21"/>
                <w:szCs w:val="21"/>
                <w:lang w:eastAsia="zh-CN"/>
              </w:rPr>
              <w:t>8</w:t>
            </w:r>
          </w:p>
        </w:tc>
      </w:tr>
    </w:tbl>
    <w:p w:rsidR="00CB6664" w:rsidRDefault="00B4689D">
      <w:pPr>
        <w:numPr>
          <w:ilvl w:val="2"/>
          <w:numId w:val="0"/>
        </w:numPr>
        <w:spacing w:line="594" w:lineRule="exact"/>
        <w:rPr>
          <w:rFonts w:ascii="Times New Roman" w:hAnsi="Times New Roman"/>
          <w:lang w:eastAsia="zh-CN"/>
        </w:rPr>
      </w:pPr>
      <w:bookmarkStart w:id="592" w:name="_Toc26469_WPSOffice_Level2"/>
      <w:r>
        <w:rPr>
          <w:rFonts w:ascii="Times New Roman" w:hAnsi="Times New Roman"/>
          <w:lang w:eastAsia="zh-CN"/>
        </w:rPr>
        <w:t>6.1.5.2</w:t>
      </w:r>
      <w:r>
        <w:rPr>
          <w:rFonts w:ascii="Times New Roman" w:hAnsi="Times New Roman"/>
          <w:lang w:eastAsia="zh-CN"/>
        </w:rPr>
        <w:t>.</w:t>
      </w:r>
      <w:r>
        <w:rPr>
          <w:rFonts w:ascii="Times New Roman" w:hAnsi="Times New Roman"/>
          <w:lang w:eastAsia="zh-CN"/>
        </w:rPr>
        <w:t>电子</w:t>
      </w:r>
      <w:r>
        <w:rPr>
          <w:rFonts w:ascii="Times New Roman" w:hAnsi="Times New Roman"/>
        </w:rPr>
        <w:t>计数器</w:t>
      </w:r>
    </w:p>
    <w:p w:rsidR="00CB6664" w:rsidRDefault="00B4689D">
      <w:pPr>
        <w:pStyle w:val="a4"/>
        <w:numPr>
          <w:ilvl w:val="0"/>
          <w:numId w:val="0"/>
        </w:numPr>
        <w:spacing w:beforeLines="0" w:afterLines="0" w:line="594" w:lineRule="exact"/>
        <w:ind w:firstLineChars="200" w:firstLine="480"/>
        <w:jc w:val="left"/>
        <w:rPr>
          <w:rFonts w:ascii="Times New Roman" w:eastAsia="宋体" w:hAnsi="Times New Roman"/>
          <w:sz w:val="24"/>
          <w:szCs w:val="24"/>
        </w:rPr>
      </w:pPr>
      <w:bookmarkStart w:id="593" w:name="_Toc17040_WPSOffice_Level2"/>
      <w:r>
        <w:rPr>
          <w:rFonts w:ascii="Times New Roman" w:eastAsia="宋体" w:hAnsi="Times New Roman"/>
          <w:sz w:val="24"/>
          <w:szCs w:val="24"/>
        </w:rPr>
        <w:t>显示器显示的数字和表示功能的文字或符号应完整。电子显示器应清晰易读、无缺段、</w:t>
      </w:r>
      <w:r>
        <w:rPr>
          <w:rFonts w:ascii="Times New Roman" w:eastAsia="宋体" w:hAnsi="Times New Roman"/>
          <w:spacing w:val="-2"/>
          <w:sz w:val="24"/>
          <w:szCs w:val="24"/>
        </w:rPr>
        <w:t>缺码现象。计数器的位数和分辨力应符合表</w:t>
      </w:r>
      <w:r>
        <w:rPr>
          <w:rFonts w:ascii="Times New Roman" w:eastAsia="宋体" w:hAnsi="Times New Roman"/>
          <w:spacing w:val="-2"/>
          <w:sz w:val="24"/>
          <w:szCs w:val="24"/>
        </w:rPr>
        <w:t xml:space="preserve"> </w:t>
      </w:r>
      <w:r>
        <w:rPr>
          <w:rFonts w:ascii="Times New Roman" w:eastAsia="宋体" w:hAnsi="Times New Roman"/>
          <w:sz w:val="24"/>
          <w:szCs w:val="24"/>
        </w:rPr>
        <w:t xml:space="preserve">5 </w:t>
      </w:r>
      <w:r>
        <w:rPr>
          <w:rFonts w:ascii="Times New Roman" w:eastAsia="宋体" w:hAnsi="Times New Roman"/>
          <w:sz w:val="24"/>
          <w:szCs w:val="24"/>
        </w:rPr>
        <w:t>规定。</w:t>
      </w:r>
    </w:p>
    <w:p w:rsidR="00CB6664" w:rsidRDefault="00B4689D">
      <w:pPr>
        <w:pStyle w:val="a4"/>
        <w:numPr>
          <w:ilvl w:val="0"/>
          <w:numId w:val="0"/>
        </w:numPr>
        <w:spacing w:beforeLines="0" w:afterLines="0" w:line="594" w:lineRule="exact"/>
        <w:rPr>
          <w:rFonts w:ascii="Times New Roman" w:hAnsi="Times New Roman"/>
          <w:sz w:val="21"/>
          <w:szCs w:val="21"/>
        </w:rPr>
      </w:pPr>
      <w:r>
        <w:rPr>
          <w:rFonts w:ascii="Times New Roman" w:hAnsi="Times New Roman"/>
          <w:sz w:val="21"/>
          <w:szCs w:val="21"/>
        </w:rPr>
        <w:t>表</w:t>
      </w:r>
      <w:r>
        <w:rPr>
          <w:rFonts w:ascii="Times New Roman" w:hAnsi="Times New Roman"/>
          <w:sz w:val="21"/>
          <w:szCs w:val="21"/>
        </w:rPr>
        <w:t xml:space="preserve">5 </w:t>
      </w:r>
      <w:r>
        <w:rPr>
          <w:rFonts w:ascii="Times New Roman" w:hAnsi="Times New Roman"/>
          <w:sz w:val="21"/>
          <w:szCs w:val="21"/>
        </w:rPr>
        <w:t>电子计数器位数和分辨力</w:t>
      </w:r>
      <w:bookmarkEnd w:id="593"/>
    </w:p>
    <w:tbl>
      <w:tblPr>
        <w:tblW w:w="9750" w:type="dxa"/>
        <w:tblInd w:w="-3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1377"/>
        <w:gridCol w:w="2772"/>
        <w:gridCol w:w="2110"/>
        <w:gridCol w:w="1640"/>
        <w:gridCol w:w="1851"/>
      </w:tblGrid>
      <w:tr w:rsidR="00CB6664">
        <w:trPr>
          <w:trHeight w:val="398"/>
        </w:trPr>
        <w:tc>
          <w:tcPr>
            <w:tcW w:w="1377" w:type="dxa"/>
            <w:vMerge w:val="restart"/>
            <w:vAlign w:val="center"/>
          </w:tcPr>
          <w:p w:rsidR="00CB6664" w:rsidRDefault="00CB6664">
            <w:pPr>
              <w:widowControl w:val="0"/>
              <w:spacing w:line="400" w:lineRule="exact"/>
              <w:ind w:firstLine="84"/>
              <w:jc w:val="center"/>
              <w:rPr>
                <w:rFonts w:ascii="Times New Roman" w:hAnsi="Times New Roman"/>
                <w:sz w:val="21"/>
                <w:szCs w:val="21"/>
              </w:rPr>
            </w:pPr>
          </w:p>
          <w:p w:rsidR="00CB6664" w:rsidRDefault="00B4689D">
            <w:pPr>
              <w:widowControl w:val="0"/>
              <w:spacing w:line="400" w:lineRule="exact"/>
              <w:ind w:firstLine="84"/>
              <w:jc w:val="center"/>
              <w:rPr>
                <w:rFonts w:ascii="Times New Roman" w:hAnsi="Times New Roman"/>
                <w:sz w:val="21"/>
                <w:szCs w:val="21"/>
              </w:rPr>
            </w:pPr>
            <w:r>
              <w:rPr>
                <w:rFonts w:ascii="Times New Roman" w:hAnsi="Times New Roman"/>
                <w:i/>
                <w:iCs/>
                <w:sz w:val="21"/>
                <w:szCs w:val="21"/>
              </w:rPr>
              <w:t>q</w:t>
            </w:r>
            <w:r>
              <w:rPr>
                <w:rFonts w:ascii="Times New Roman" w:hAnsi="Times New Roman"/>
                <w:sz w:val="21"/>
                <w:szCs w:val="21"/>
                <w:vertAlign w:val="subscript"/>
              </w:rPr>
              <w:t>max</w:t>
            </w:r>
            <w:r>
              <w:rPr>
                <w:rFonts w:ascii="Times New Roman" w:hAnsi="Times New Roman"/>
                <w:sz w:val="21"/>
                <w:szCs w:val="21"/>
              </w:rPr>
              <w:t>(m</w:t>
            </w:r>
            <w:r>
              <w:rPr>
                <w:rFonts w:ascii="Times New Roman" w:hAnsi="Times New Roman"/>
                <w:sz w:val="21"/>
                <w:szCs w:val="21"/>
                <w:vertAlign w:val="superscript"/>
              </w:rPr>
              <w:t>3</w:t>
            </w:r>
            <w:r>
              <w:rPr>
                <w:rFonts w:ascii="Times New Roman" w:hAnsi="Times New Roman"/>
                <w:sz w:val="21"/>
                <w:szCs w:val="21"/>
              </w:rPr>
              <w:t>/h)</w:t>
            </w:r>
          </w:p>
        </w:tc>
        <w:tc>
          <w:tcPr>
            <w:tcW w:w="6522" w:type="dxa"/>
            <w:gridSpan w:val="3"/>
            <w:vAlign w:val="center"/>
          </w:tcPr>
          <w:p w:rsidR="00CB6664" w:rsidRDefault="00B4689D">
            <w:pPr>
              <w:widowControl w:val="0"/>
              <w:spacing w:line="400" w:lineRule="exact"/>
              <w:ind w:firstLine="84"/>
              <w:jc w:val="center"/>
              <w:rPr>
                <w:rFonts w:ascii="Times New Roman" w:hAnsi="Times New Roman"/>
                <w:sz w:val="21"/>
                <w:szCs w:val="21"/>
              </w:rPr>
            </w:pPr>
            <w:r>
              <w:rPr>
                <w:rFonts w:ascii="Times New Roman" w:hAnsi="Times New Roman"/>
                <w:sz w:val="21"/>
                <w:szCs w:val="21"/>
              </w:rPr>
              <w:t>用户模式</w:t>
            </w:r>
          </w:p>
        </w:tc>
        <w:tc>
          <w:tcPr>
            <w:tcW w:w="1851" w:type="dxa"/>
            <w:vAlign w:val="center"/>
          </w:tcPr>
          <w:p w:rsidR="00CB6664" w:rsidRDefault="00B4689D">
            <w:pPr>
              <w:widowControl w:val="0"/>
              <w:spacing w:line="400" w:lineRule="exact"/>
              <w:ind w:firstLine="84"/>
              <w:jc w:val="center"/>
              <w:rPr>
                <w:rFonts w:ascii="Times New Roman" w:hAnsi="Times New Roman"/>
                <w:sz w:val="21"/>
                <w:szCs w:val="21"/>
              </w:rPr>
            </w:pPr>
            <w:r>
              <w:rPr>
                <w:rFonts w:ascii="Times New Roman" w:hAnsi="Times New Roman"/>
                <w:sz w:val="21"/>
                <w:szCs w:val="21"/>
              </w:rPr>
              <w:t>检测模式</w:t>
            </w:r>
          </w:p>
        </w:tc>
      </w:tr>
      <w:tr w:rsidR="00CB6664">
        <w:trPr>
          <w:trHeight w:val="652"/>
        </w:trPr>
        <w:tc>
          <w:tcPr>
            <w:tcW w:w="1377" w:type="dxa"/>
            <w:vMerge/>
            <w:tcBorders>
              <w:top w:val="nil"/>
            </w:tcBorders>
            <w:vAlign w:val="center"/>
          </w:tcPr>
          <w:p w:rsidR="00CB6664" w:rsidRDefault="00CB6664">
            <w:pPr>
              <w:widowControl w:val="0"/>
              <w:spacing w:line="400" w:lineRule="exact"/>
              <w:ind w:firstLine="84"/>
              <w:jc w:val="center"/>
              <w:rPr>
                <w:rFonts w:ascii="Times New Roman" w:hAnsi="Times New Roman"/>
                <w:sz w:val="21"/>
                <w:szCs w:val="21"/>
              </w:rPr>
            </w:pPr>
          </w:p>
        </w:tc>
        <w:tc>
          <w:tcPr>
            <w:tcW w:w="2772" w:type="dxa"/>
            <w:vAlign w:val="center"/>
          </w:tcPr>
          <w:p w:rsidR="00CB6664" w:rsidRDefault="00B4689D">
            <w:pPr>
              <w:widowControl w:val="0"/>
              <w:spacing w:line="400" w:lineRule="exact"/>
              <w:ind w:firstLine="84"/>
              <w:jc w:val="center"/>
              <w:rPr>
                <w:rFonts w:ascii="Times New Roman" w:hAnsi="Times New Roman"/>
                <w:sz w:val="21"/>
                <w:szCs w:val="21"/>
              </w:rPr>
            </w:pPr>
            <w:r>
              <w:rPr>
                <w:rFonts w:ascii="Times New Roman" w:hAnsi="Times New Roman"/>
                <w:sz w:val="21"/>
                <w:szCs w:val="21"/>
              </w:rPr>
              <w:t>末位数字代表的最大体积值</w:t>
            </w:r>
            <w:r>
              <w:rPr>
                <w:rFonts w:ascii="Times New Roman" w:hAnsi="Times New Roman"/>
                <w:sz w:val="21"/>
                <w:szCs w:val="21"/>
              </w:rPr>
              <w:t xml:space="preserve"> </w:t>
            </w:r>
            <w:r>
              <w:rPr>
                <w:rFonts w:ascii="Times New Roman" w:hAnsi="Times New Roman"/>
                <w:sz w:val="21"/>
                <w:szCs w:val="21"/>
                <w:lang w:eastAsia="zh-CN"/>
              </w:rPr>
              <w:t>（</w:t>
            </w:r>
            <w:r>
              <w:rPr>
                <w:rFonts w:ascii="Times New Roman" w:hAnsi="Times New Roman"/>
                <w:sz w:val="21"/>
                <w:szCs w:val="21"/>
              </w:rPr>
              <w:t>dm</w:t>
            </w:r>
            <w:r>
              <w:rPr>
                <w:rFonts w:ascii="Times New Roman" w:hAnsi="Times New Roman"/>
                <w:sz w:val="21"/>
                <w:szCs w:val="21"/>
                <w:vertAlign w:val="superscript"/>
              </w:rPr>
              <w:t>3</w:t>
            </w:r>
            <w:r>
              <w:rPr>
                <w:rFonts w:ascii="Times New Roman" w:hAnsi="Times New Roman"/>
                <w:sz w:val="21"/>
                <w:szCs w:val="21"/>
                <w:lang w:eastAsia="zh-CN"/>
              </w:rPr>
              <w:t>）</w:t>
            </w:r>
          </w:p>
        </w:tc>
        <w:tc>
          <w:tcPr>
            <w:tcW w:w="2110" w:type="dxa"/>
            <w:vAlign w:val="center"/>
          </w:tcPr>
          <w:p w:rsidR="00CB6664" w:rsidRDefault="00B4689D">
            <w:pPr>
              <w:widowControl w:val="0"/>
              <w:spacing w:line="400" w:lineRule="exact"/>
              <w:jc w:val="center"/>
              <w:rPr>
                <w:rFonts w:ascii="Times New Roman" w:hAnsi="Times New Roman"/>
                <w:sz w:val="21"/>
                <w:szCs w:val="21"/>
              </w:rPr>
            </w:pPr>
            <w:r>
              <w:rPr>
                <w:rFonts w:ascii="Times New Roman" w:hAnsi="Times New Roman"/>
                <w:sz w:val="21"/>
                <w:szCs w:val="21"/>
              </w:rPr>
              <w:t>最少累积显示位数</w:t>
            </w:r>
            <w:r>
              <w:rPr>
                <w:rFonts w:ascii="Times New Roman" w:hAnsi="Times New Roman"/>
                <w:sz w:val="21"/>
                <w:szCs w:val="21"/>
                <w:lang w:eastAsia="zh-CN"/>
              </w:rPr>
              <w:t>（</w:t>
            </w:r>
            <w:r>
              <w:rPr>
                <w:rFonts w:ascii="Times New Roman" w:hAnsi="Times New Roman"/>
                <w:sz w:val="21"/>
                <w:szCs w:val="21"/>
                <w:lang w:eastAsia="zh-CN"/>
              </w:rPr>
              <w:t>m</w:t>
            </w:r>
            <w:r>
              <w:rPr>
                <w:rFonts w:ascii="Times New Roman" w:hAnsi="Times New Roman"/>
                <w:sz w:val="21"/>
                <w:szCs w:val="21"/>
                <w:vertAlign w:val="superscript"/>
                <w:lang w:eastAsia="zh-CN"/>
              </w:rPr>
              <w:t>3</w:t>
            </w:r>
            <w:r>
              <w:rPr>
                <w:rFonts w:ascii="Times New Roman" w:hAnsi="Times New Roman"/>
                <w:sz w:val="21"/>
                <w:szCs w:val="21"/>
                <w:lang w:eastAsia="zh-CN"/>
              </w:rPr>
              <w:t>）</w:t>
            </w:r>
          </w:p>
        </w:tc>
        <w:tc>
          <w:tcPr>
            <w:tcW w:w="1640" w:type="dxa"/>
            <w:vAlign w:val="center"/>
          </w:tcPr>
          <w:p w:rsidR="00CB6664" w:rsidRDefault="00B4689D">
            <w:pPr>
              <w:widowControl w:val="0"/>
              <w:spacing w:line="400" w:lineRule="exact"/>
              <w:jc w:val="center"/>
              <w:rPr>
                <w:rFonts w:ascii="Times New Roman" w:hAnsi="Times New Roman"/>
                <w:sz w:val="21"/>
                <w:szCs w:val="21"/>
              </w:rPr>
            </w:pPr>
            <w:r>
              <w:rPr>
                <w:rFonts w:ascii="Times New Roman" w:hAnsi="Times New Roman"/>
                <w:sz w:val="21"/>
                <w:szCs w:val="21"/>
              </w:rPr>
              <w:t>最少显示位数</w:t>
            </w:r>
          </w:p>
        </w:tc>
        <w:tc>
          <w:tcPr>
            <w:tcW w:w="1851" w:type="dxa"/>
            <w:vAlign w:val="center"/>
          </w:tcPr>
          <w:p w:rsidR="00CB6664" w:rsidRDefault="00B4689D">
            <w:pPr>
              <w:widowControl w:val="0"/>
              <w:spacing w:line="400" w:lineRule="exact"/>
              <w:jc w:val="center"/>
              <w:rPr>
                <w:rFonts w:ascii="Times New Roman" w:hAnsi="Times New Roman"/>
                <w:sz w:val="21"/>
                <w:szCs w:val="21"/>
              </w:rPr>
            </w:pPr>
            <w:r>
              <w:rPr>
                <w:rFonts w:ascii="Times New Roman" w:hAnsi="Times New Roman"/>
                <w:sz w:val="21"/>
                <w:szCs w:val="21"/>
              </w:rPr>
              <w:t>分辨力</w:t>
            </w:r>
            <w:r>
              <w:rPr>
                <w:rFonts w:ascii="Times New Roman" w:hAnsi="Times New Roman"/>
                <w:sz w:val="21"/>
                <w:szCs w:val="21"/>
                <w:lang w:eastAsia="zh-CN"/>
              </w:rPr>
              <w:t>（</w:t>
            </w:r>
            <w:r>
              <w:rPr>
                <w:rFonts w:ascii="Times New Roman" w:hAnsi="Times New Roman"/>
                <w:sz w:val="21"/>
                <w:szCs w:val="21"/>
                <w:lang w:eastAsia="zh-CN"/>
              </w:rPr>
              <w:t>dm</w:t>
            </w:r>
            <w:r>
              <w:rPr>
                <w:rFonts w:ascii="Times New Roman" w:hAnsi="Times New Roman"/>
                <w:sz w:val="21"/>
                <w:szCs w:val="21"/>
                <w:vertAlign w:val="superscript"/>
                <w:lang w:eastAsia="zh-CN"/>
              </w:rPr>
              <w:t>3</w:t>
            </w:r>
            <w:r>
              <w:rPr>
                <w:rFonts w:ascii="Times New Roman" w:hAnsi="Times New Roman"/>
                <w:sz w:val="21"/>
                <w:szCs w:val="21"/>
                <w:lang w:eastAsia="zh-CN"/>
              </w:rPr>
              <w:t>）</w:t>
            </w:r>
          </w:p>
        </w:tc>
      </w:tr>
      <w:tr w:rsidR="00CB6664">
        <w:trPr>
          <w:trHeight w:val="395"/>
        </w:trPr>
        <w:tc>
          <w:tcPr>
            <w:tcW w:w="1377" w:type="dxa"/>
            <w:vAlign w:val="center"/>
          </w:tcPr>
          <w:p w:rsidR="00CB6664" w:rsidRDefault="00B4689D">
            <w:pPr>
              <w:widowControl w:val="0"/>
              <w:spacing w:line="400" w:lineRule="exact"/>
              <w:ind w:firstLine="84"/>
              <w:jc w:val="center"/>
              <w:rPr>
                <w:rFonts w:ascii="Times New Roman" w:hAnsi="Times New Roman"/>
                <w:sz w:val="21"/>
                <w:szCs w:val="21"/>
              </w:rPr>
            </w:pPr>
            <w:r>
              <w:rPr>
                <w:rFonts w:ascii="Times New Roman" w:hAnsi="Times New Roman"/>
                <w:i/>
                <w:iCs/>
                <w:sz w:val="21"/>
                <w:szCs w:val="21"/>
              </w:rPr>
              <w:t>q</w:t>
            </w:r>
            <w:r>
              <w:rPr>
                <w:rFonts w:ascii="Times New Roman" w:hAnsi="Times New Roman"/>
                <w:sz w:val="21"/>
                <w:szCs w:val="21"/>
                <w:vertAlign w:val="subscript"/>
              </w:rPr>
              <w:t>max</w:t>
            </w:r>
            <w:r>
              <w:rPr>
                <w:rFonts w:ascii="Times New Roman" w:hAnsi="Times New Roman"/>
                <w:sz w:val="21"/>
                <w:szCs w:val="21"/>
              </w:rPr>
              <w:t>≤10</w:t>
            </w:r>
          </w:p>
        </w:tc>
        <w:tc>
          <w:tcPr>
            <w:tcW w:w="2772" w:type="dxa"/>
            <w:vAlign w:val="center"/>
          </w:tcPr>
          <w:p w:rsidR="00CB6664" w:rsidRDefault="00B4689D">
            <w:pPr>
              <w:widowControl w:val="0"/>
              <w:spacing w:line="400" w:lineRule="exact"/>
              <w:ind w:firstLine="84"/>
              <w:jc w:val="center"/>
              <w:rPr>
                <w:rFonts w:ascii="Times New Roman" w:hAnsi="Times New Roman"/>
                <w:sz w:val="21"/>
                <w:szCs w:val="21"/>
              </w:rPr>
            </w:pPr>
            <w:r>
              <w:rPr>
                <w:rFonts w:ascii="Times New Roman" w:hAnsi="Times New Roman"/>
                <w:sz w:val="21"/>
                <w:szCs w:val="21"/>
              </w:rPr>
              <w:t>1</w:t>
            </w:r>
          </w:p>
        </w:tc>
        <w:tc>
          <w:tcPr>
            <w:tcW w:w="2110" w:type="dxa"/>
            <w:vAlign w:val="center"/>
          </w:tcPr>
          <w:p w:rsidR="00CB6664" w:rsidRDefault="00B4689D">
            <w:pPr>
              <w:widowControl w:val="0"/>
              <w:spacing w:line="400" w:lineRule="exact"/>
              <w:ind w:firstLine="84"/>
              <w:jc w:val="center"/>
              <w:rPr>
                <w:rFonts w:ascii="Times New Roman" w:hAnsi="Times New Roman"/>
                <w:sz w:val="21"/>
                <w:szCs w:val="21"/>
              </w:rPr>
            </w:pPr>
            <w:r>
              <w:rPr>
                <w:rFonts w:ascii="Times New Roman" w:hAnsi="Times New Roman"/>
                <w:sz w:val="21"/>
                <w:szCs w:val="21"/>
              </w:rPr>
              <w:t>12345.678</w:t>
            </w:r>
          </w:p>
        </w:tc>
        <w:tc>
          <w:tcPr>
            <w:tcW w:w="1640" w:type="dxa"/>
            <w:vAlign w:val="center"/>
          </w:tcPr>
          <w:p w:rsidR="00CB6664" w:rsidRDefault="00B4689D">
            <w:pPr>
              <w:widowControl w:val="0"/>
              <w:spacing w:line="400" w:lineRule="exact"/>
              <w:ind w:firstLine="84"/>
              <w:jc w:val="center"/>
              <w:rPr>
                <w:rFonts w:ascii="Times New Roman" w:hAnsi="Times New Roman"/>
                <w:sz w:val="21"/>
                <w:szCs w:val="21"/>
              </w:rPr>
            </w:pPr>
            <w:r>
              <w:rPr>
                <w:rFonts w:ascii="Times New Roman" w:hAnsi="Times New Roman"/>
                <w:sz w:val="21"/>
                <w:szCs w:val="21"/>
              </w:rPr>
              <w:t>8</w:t>
            </w:r>
          </w:p>
        </w:tc>
        <w:tc>
          <w:tcPr>
            <w:tcW w:w="1851" w:type="dxa"/>
            <w:vAlign w:val="center"/>
          </w:tcPr>
          <w:p w:rsidR="00CB6664" w:rsidRDefault="00B4689D">
            <w:pPr>
              <w:widowControl w:val="0"/>
              <w:spacing w:line="400" w:lineRule="exact"/>
              <w:ind w:firstLine="84"/>
              <w:jc w:val="center"/>
              <w:rPr>
                <w:rFonts w:ascii="Times New Roman" w:hAnsi="Times New Roman"/>
                <w:sz w:val="21"/>
                <w:szCs w:val="21"/>
              </w:rPr>
            </w:pPr>
            <w:r>
              <w:rPr>
                <w:rFonts w:ascii="Times New Roman" w:hAnsi="Times New Roman"/>
                <w:sz w:val="21"/>
                <w:szCs w:val="21"/>
              </w:rPr>
              <w:t>≤0.1</w:t>
            </w:r>
          </w:p>
        </w:tc>
      </w:tr>
      <w:tr w:rsidR="00CB6664">
        <w:trPr>
          <w:trHeight w:val="398"/>
        </w:trPr>
        <w:tc>
          <w:tcPr>
            <w:tcW w:w="1377" w:type="dxa"/>
            <w:vAlign w:val="center"/>
          </w:tcPr>
          <w:p w:rsidR="00CB6664" w:rsidRDefault="00B4689D">
            <w:pPr>
              <w:widowControl w:val="0"/>
              <w:spacing w:line="400" w:lineRule="exact"/>
              <w:ind w:firstLine="84"/>
              <w:jc w:val="center"/>
              <w:rPr>
                <w:rFonts w:ascii="Times New Roman" w:hAnsi="Times New Roman"/>
                <w:sz w:val="21"/>
                <w:szCs w:val="21"/>
                <w:lang w:eastAsia="zh-CN"/>
              </w:rPr>
            </w:pPr>
            <w:r>
              <w:rPr>
                <w:rFonts w:ascii="Times New Roman" w:hAnsi="Times New Roman"/>
                <w:sz w:val="21"/>
                <w:szCs w:val="21"/>
              </w:rPr>
              <w:t>16≤</w:t>
            </w:r>
            <w:r>
              <w:rPr>
                <w:rFonts w:ascii="Times New Roman" w:hAnsi="Times New Roman"/>
                <w:i/>
                <w:iCs/>
                <w:sz w:val="21"/>
                <w:szCs w:val="21"/>
              </w:rPr>
              <w:t>q</w:t>
            </w:r>
            <w:r>
              <w:rPr>
                <w:rFonts w:ascii="Times New Roman" w:hAnsi="Times New Roman"/>
                <w:sz w:val="21"/>
                <w:szCs w:val="21"/>
                <w:vertAlign w:val="subscript"/>
              </w:rPr>
              <w:t>max</w:t>
            </w:r>
            <w:r>
              <w:rPr>
                <w:rFonts w:ascii="Times New Roman" w:hAnsi="Times New Roman"/>
                <w:sz w:val="21"/>
                <w:szCs w:val="21"/>
              </w:rPr>
              <w:t>≤</w:t>
            </w:r>
            <w:r>
              <w:rPr>
                <w:rFonts w:ascii="Times New Roman" w:hAnsi="Times New Roman"/>
                <w:sz w:val="21"/>
                <w:szCs w:val="21"/>
                <w:lang w:eastAsia="zh-CN"/>
              </w:rPr>
              <w:t>25</w:t>
            </w:r>
          </w:p>
        </w:tc>
        <w:tc>
          <w:tcPr>
            <w:tcW w:w="2772" w:type="dxa"/>
            <w:vAlign w:val="center"/>
          </w:tcPr>
          <w:p w:rsidR="00CB6664" w:rsidRDefault="00B4689D">
            <w:pPr>
              <w:widowControl w:val="0"/>
              <w:spacing w:line="400" w:lineRule="exact"/>
              <w:ind w:firstLine="84"/>
              <w:jc w:val="center"/>
              <w:rPr>
                <w:rFonts w:ascii="Times New Roman" w:hAnsi="Times New Roman"/>
                <w:sz w:val="21"/>
                <w:szCs w:val="21"/>
              </w:rPr>
            </w:pPr>
            <w:r>
              <w:rPr>
                <w:rFonts w:ascii="Times New Roman" w:hAnsi="Times New Roman"/>
                <w:sz w:val="21"/>
                <w:szCs w:val="21"/>
              </w:rPr>
              <w:t>10</w:t>
            </w:r>
          </w:p>
        </w:tc>
        <w:tc>
          <w:tcPr>
            <w:tcW w:w="2110" w:type="dxa"/>
            <w:vAlign w:val="center"/>
          </w:tcPr>
          <w:p w:rsidR="00CB6664" w:rsidRDefault="00B4689D">
            <w:pPr>
              <w:widowControl w:val="0"/>
              <w:spacing w:line="400" w:lineRule="exact"/>
              <w:ind w:firstLine="84"/>
              <w:jc w:val="center"/>
              <w:rPr>
                <w:rFonts w:ascii="Times New Roman" w:hAnsi="Times New Roman"/>
                <w:sz w:val="21"/>
                <w:szCs w:val="21"/>
              </w:rPr>
            </w:pPr>
            <w:r>
              <w:rPr>
                <w:rFonts w:ascii="Times New Roman" w:hAnsi="Times New Roman"/>
                <w:sz w:val="21"/>
                <w:szCs w:val="21"/>
              </w:rPr>
              <w:t>123456.78</w:t>
            </w:r>
          </w:p>
        </w:tc>
        <w:tc>
          <w:tcPr>
            <w:tcW w:w="1640" w:type="dxa"/>
            <w:vAlign w:val="center"/>
          </w:tcPr>
          <w:p w:rsidR="00CB6664" w:rsidRDefault="00B4689D">
            <w:pPr>
              <w:widowControl w:val="0"/>
              <w:spacing w:line="400" w:lineRule="exact"/>
              <w:ind w:firstLine="84"/>
              <w:jc w:val="center"/>
              <w:rPr>
                <w:rFonts w:ascii="Times New Roman" w:hAnsi="Times New Roman"/>
                <w:sz w:val="21"/>
                <w:szCs w:val="21"/>
              </w:rPr>
            </w:pPr>
            <w:r>
              <w:rPr>
                <w:rFonts w:ascii="Times New Roman" w:hAnsi="Times New Roman"/>
                <w:sz w:val="21"/>
                <w:szCs w:val="21"/>
              </w:rPr>
              <w:t>8</w:t>
            </w:r>
          </w:p>
        </w:tc>
        <w:tc>
          <w:tcPr>
            <w:tcW w:w="1851" w:type="dxa"/>
            <w:vAlign w:val="center"/>
          </w:tcPr>
          <w:p w:rsidR="00CB6664" w:rsidRDefault="00B4689D">
            <w:pPr>
              <w:widowControl w:val="0"/>
              <w:spacing w:line="400" w:lineRule="exact"/>
              <w:ind w:firstLine="84"/>
              <w:jc w:val="center"/>
              <w:rPr>
                <w:rFonts w:ascii="Times New Roman" w:hAnsi="Times New Roman"/>
                <w:sz w:val="21"/>
                <w:szCs w:val="21"/>
              </w:rPr>
            </w:pPr>
            <w:r>
              <w:rPr>
                <w:rFonts w:ascii="Times New Roman" w:hAnsi="Times New Roman"/>
                <w:sz w:val="21"/>
                <w:szCs w:val="21"/>
              </w:rPr>
              <w:t>≤1</w:t>
            </w:r>
          </w:p>
        </w:tc>
      </w:tr>
    </w:tbl>
    <w:p w:rsidR="00CB6664" w:rsidRDefault="00B4689D">
      <w:pPr>
        <w:pStyle w:val="aff4"/>
        <w:numPr>
          <w:ilvl w:val="3"/>
          <w:numId w:val="0"/>
        </w:numPr>
        <w:tabs>
          <w:tab w:val="left" w:pos="1177"/>
        </w:tabs>
        <w:spacing w:before="93" w:line="594" w:lineRule="exact"/>
        <w:rPr>
          <w:rFonts w:ascii="Times New Roman" w:hAnsi="Times New Roman"/>
          <w:lang w:eastAsia="zh-CN"/>
        </w:rPr>
      </w:pPr>
      <w:bookmarkStart w:id="594" w:name="_Toc21411_WPSOffice_Level2"/>
      <w:bookmarkEnd w:id="592"/>
      <w:r>
        <w:rPr>
          <w:rFonts w:ascii="Times New Roman" w:hAnsi="Times New Roman"/>
          <w:lang w:eastAsia="zh-CN"/>
        </w:rPr>
        <w:t>6.1.5.3.</w:t>
      </w:r>
      <w:r>
        <w:rPr>
          <w:rFonts w:ascii="Times New Roman" w:hAnsi="Times New Roman"/>
          <w:lang w:eastAsia="zh-CN"/>
        </w:rPr>
        <w:t>温度和（或）</w:t>
      </w:r>
      <w:r>
        <w:rPr>
          <w:rFonts w:ascii="Times New Roman" w:hAnsi="Times New Roman"/>
          <w:spacing w:val="-2"/>
          <w:lang w:eastAsia="zh-CN"/>
        </w:rPr>
        <w:t>压力的显示</w:t>
      </w:r>
    </w:p>
    <w:p w:rsidR="00CB6664" w:rsidRDefault="00B4689D">
      <w:pPr>
        <w:pStyle w:val="af"/>
        <w:spacing w:line="594" w:lineRule="exact"/>
        <w:ind w:firstLineChars="200" w:firstLine="480"/>
        <w:rPr>
          <w:rFonts w:ascii="Times New Roman" w:hAnsi="Times New Roman"/>
        </w:rPr>
      </w:pPr>
      <w:r>
        <w:rPr>
          <w:rFonts w:ascii="Times New Roman" w:hAnsi="Times New Roman"/>
        </w:rPr>
        <w:t>温度和（或）压力的示值在检测模式下应至少显示</w:t>
      </w:r>
      <w:r>
        <w:rPr>
          <w:rFonts w:ascii="Times New Roman" w:hAnsi="Times New Roman"/>
        </w:rPr>
        <w:t xml:space="preserve"> 1min</w:t>
      </w:r>
      <w:r>
        <w:rPr>
          <w:rFonts w:ascii="Times New Roman" w:hAnsi="Times New Roman"/>
          <w:spacing w:val="-10"/>
        </w:rPr>
        <w:t>。</w:t>
      </w:r>
    </w:p>
    <w:p w:rsidR="00CB6664" w:rsidRDefault="00B4689D">
      <w:pPr>
        <w:pStyle w:val="aff4"/>
        <w:numPr>
          <w:ilvl w:val="3"/>
          <w:numId w:val="0"/>
        </w:numPr>
        <w:tabs>
          <w:tab w:val="left" w:pos="1177"/>
        </w:tabs>
        <w:spacing w:line="594" w:lineRule="exact"/>
        <w:rPr>
          <w:rFonts w:ascii="Times New Roman" w:hAnsi="Times New Roman"/>
        </w:rPr>
      </w:pPr>
      <w:r>
        <w:rPr>
          <w:rFonts w:ascii="Times New Roman" w:hAnsi="Times New Roman"/>
          <w:spacing w:val="-1"/>
          <w:lang w:eastAsia="zh-CN" w:bidi="ar-SA"/>
        </w:rPr>
        <w:t>6.1.5.4.</w:t>
      </w:r>
      <w:r>
        <w:rPr>
          <w:rFonts w:ascii="Times New Roman" w:hAnsi="Times New Roman"/>
          <w:spacing w:val="-2"/>
        </w:rPr>
        <w:t>防逆转功能</w:t>
      </w:r>
    </w:p>
    <w:p w:rsidR="00CB6664" w:rsidRDefault="00B4689D">
      <w:pPr>
        <w:pStyle w:val="af"/>
        <w:spacing w:line="594" w:lineRule="exact"/>
        <w:ind w:firstLineChars="200" w:firstLine="480"/>
        <w:rPr>
          <w:rFonts w:ascii="Times New Roman" w:hAnsi="Times New Roman"/>
        </w:rPr>
      </w:pPr>
      <w:r>
        <w:rPr>
          <w:rFonts w:ascii="Times New Roman" w:hAnsi="Times New Roman"/>
        </w:rPr>
        <w:t>当气体流入方向与规定流向相反时，燃气表所记录的逆向累积量不应大于</w:t>
      </w:r>
      <w:r>
        <w:rPr>
          <w:rFonts w:ascii="Times New Roman" w:hAnsi="Times New Roman"/>
        </w:rPr>
        <w:t xml:space="preserve"> 5</w:t>
      </w:r>
      <w:r>
        <w:rPr>
          <w:rFonts w:ascii="Times New Roman" w:hAnsi="Times New Roman"/>
        </w:rPr>
        <w:t>倍的回转体积。</w:t>
      </w:r>
    </w:p>
    <w:p w:rsidR="00CB6664" w:rsidRDefault="00B4689D">
      <w:pPr>
        <w:pStyle w:val="aff4"/>
        <w:numPr>
          <w:ilvl w:val="2"/>
          <w:numId w:val="0"/>
        </w:numPr>
        <w:tabs>
          <w:tab w:val="left" w:pos="937"/>
        </w:tabs>
        <w:spacing w:line="594" w:lineRule="exact"/>
        <w:rPr>
          <w:rFonts w:ascii="Times New Roman" w:hAnsi="Times New Roman"/>
        </w:rPr>
      </w:pPr>
      <w:r>
        <w:rPr>
          <w:rFonts w:ascii="Times New Roman" w:hAnsi="Times New Roman"/>
          <w:spacing w:val="-1"/>
          <w:lang w:eastAsia="zh-CN"/>
        </w:rPr>
        <w:t>6.1.6.</w:t>
      </w:r>
      <w:r>
        <w:rPr>
          <w:rFonts w:ascii="Times New Roman" w:hAnsi="Times New Roman"/>
          <w:spacing w:val="-1"/>
        </w:rPr>
        <w:t>信号输出方式及分辨力</w:t>
      </w:r>
    </w:p>
    <w:p w:rsidR="00CB6664" w:rsidRDefault="00B4689D">
      <w:pPr>
        <w:pStyle w:val="af"/>
        <w:spacing w:line="594" w:lineRule="exact"/>
        <w:ind w:firstLineChars="200" w:firstLine="480"/>
        <w:rPr>
          <w:rFonts w:ascii="Times New Roman" w:hAnsi="Times New Roman"/>
        </w:rPr>
      </w:pPr>
      <w:r>
        <w:rPr>
          <w:rFonts w:ascii="Times New Roman" w:hAnsi="Times New Roman"/>
        </w:rPr>
        <w:lastRenderedPageBreak/>
        <w:t>燃气表应具有满足检测需要的信号输出或通信信号。其光电信号和脉冲信号的分辨力</w:t>
      </w:r>
      <w:r>
        <w:rPr>
          <w:rFonts w:ascii="Times New Roman" w:hAnsi="Times New Roman"/>
          <w:spacing w:val="-5"/>
        </w:rPr>
        <w:t>应符合表</w:t>
      </w:r>
      <w:r>
        <w:rPr>
          <w:rFonts w:ascii="Times New Roman" w:hAnsi="Times New Roman"/>
          <w:spacing w:val="-5"/>
        </w:rPr>
        <w:t xml:space="preserve"> </w:t>
      </w:r>
      <w:r>
        <w:rPr>
          <w:rFonts w:ascii="Times New Roman" w:hAnsi="Times New Roman"/>
        </w:rPr>
        <w:t>6</w:t>
      </w:r>
      <w:r>
        <w:rPr>
          <w:rFonts w:ascii="Times New Roman" w:hAnsi="Times New Roman"/>
          <w:spacing w:val="-5"/>
        </w:rPr>
        <w:t xml:space="preserve"> </w:t>
      </w:r>
      <w:r>
        <w:rPr>
          <w:rFonts w:ascii="Times New Roman" w:hAnsi="Times New Roman"/>
          <w:spacing w:val="-5"/>
        </w:rPr>
        <w:t>的规定。</w:t>
      </w:r>
    </w:p>
    <w:p w:rsidR="00CB6664" w:rsidRDefault="00CB6664">
      <w:pPr>
        <w:pStyle w:val="a4"/>
        <w:numPr>
          <w:ilvl w:val="0"/>
          <w:numId w:val="0"/>
        </w:numPr>
        <w:spacing w:beforeLines="0" w:afterLines="0" w:line="594" w:lineRule="exact"/>
        <w:rPr>
          <w:rFonts w:ascii="Times New Roman" w:hAnsi="Times New Roman"/>
          <w:sz w:val="21"/>
          <w:szCs w:val="21"/>
        </w:rPr>
      </w:pPr>
    </w:p>
    <w:p w:rsidR="00CB6664" w:rsidRDefault="00CB6664">
      <w:pPr>
        <w:pStyle w:val="a4"/>
        <w:numPr>
          <w:ilvl w:val="0"/>
          <w:numId w:val="0"/>
        </w:numPr>
        <w:spacing w:beforeLines="0" w:afterLines="0" w:line="594" w:lineRule="exact"/>
        <w:rPr>
          <w:rFonts w:ascii="Times New Roman" w:hAnsi="Times New Roman"/>
          <w:sz w:val="21"/>
          <w:szCs w:val="21"/>
        </w:rPr>
      </w:pPr>
    </w:p>
    <w:p w:rsidR="00CB6664" w:rsidRDefault="00B4689D">
      <w:pPr>
        <w:pStyle w:val="a4"/>
        <w:numPr>
          <w:ilvl w:val="0"/>
          <w:numId w:val="0"/>
        </w:numPr>
        <w:spacing w:beforeLines="0" w:afterLines="0" w:line="594" w:lineRule="exact"/>
        <w:rPr>
          <w:rFonts w:ascii="Times New Roman" w:hAnsi="Times New Roman"/>
          <w:sz w:val="21"/>
          <w:szCs w:val="21"/>
        </w:rPr>
      </w:pPr>
      <w:r>
        <w:rPr>
          <w:rFonts w:ascii="Times New Roman" w:hAnsi="Times New Roman"/>
          <w:sz w:val="21"/>
          <w:szCs w:val="21"/>
        </w:rPr>
        <w:t>表</w:t>
      </w:r>
      <w:r>
        <w:rPr>
          <w:rFonts w:ascii="Times New Roman" w:hAnsi="Times New Roman"/>
          <w:sz w:val="21"/>
          <w:szCs w:val="21"/>
        </w:rPr>
        <w:t xml:space="preserve">6 </w:t>
      </w:r>
      <w:r>
        <w:rPr>
          <w:rFonts w:ascii="Times New Roman" w:hAnsi="Times New Roman"/>
          <w:sz w:val="21"/>
          <w:szCs w:val="21"/>
        </w:rPr>
        <w:t>检测信号分辨力</w:t>
      </w:r>
      <w:bookmarkEnd w:id="594"/>
    </w:p>
    <w:tbl>
      <w:tblPr>
        <w:tblpPr w:leftFromText="180" w:rightFromText="180" w:vertAnchor="text" w:horzAnchor="margin" w:tblpXSpec="center" w:tblpY="48"/>
        <w:tblOverlap w:val="never"/>
        <w:tblW w:w="0" w:type="auto"/>
        <w:tblInd w:w="1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57"/>
        <w:gridCol w:w="4315"/>
      </w:tblGrid>
      <w:tr w:rsidR="00CB6664">
        <w:trPr>
          <w:trHeight w:val="413"/>
        </w:trPr>
        <w:tc>
          <w:tcPr>
            <w:tcW w:w="3057" w:type="dxa"/>
            <w:noWrap/>
            <w:vAlign w:val="center"/>
          </w:tcPr>
          <w:p w:rsidR="00CB6664" w:rsidRDefault="00B4689D">
            <w:pPr>
              <w:pStyle w:val="TableParagraph"/>
              <w:jc w:val="center"/>
              <w:rPr>
                <w:rFonts w:ascii="Times New Roman" w:eastAsia="宋体" w:hAnsi="Times New Roman"/>
                <w:szCs w:val="21"/>
              </w:rPr>
            </w:pPr>
            <w:r>
              <w:rPr>
                <w:rFonts w:ascii="Times New Roman" w:eastAsia="宋体" w:hAnsi="Times New Roman"/>
                <w:i/>
                <w:szCs w:val="21"/>
              </w:rPr>
              <w:t>q</w:t>
            </w:r>
            <w:r>
              <w:rPr>
                <w:rFonts w:ascii="Times New Roman" w:eastAsia="宋体" w:hAnsi="Times New Roman"/>
                <w:szCs w:val="21"/>
                <w:vertAlign w:val="subscript"/>
              </w:rPr>
              <w:t>max</w:t>
            </w:r>
            <w:r>
              <w:rPr>
                <w:rFonts w:ascii="Times New Roman" w:eastAsia="宋体" w:hAnsi="Times New Roman"/>
                <w:szCs w:val="21"/>
              </w:rPr>
              <w:t>(m</w:t>
            </w:r>
            <w:r>
              <w:rPr>
                <w:rFonts w:ascii="Times New Roman" w:eastAsia="宋体" w:hAnsi="Times New Roman"/>
                <w:szCs w:val="21"/>
                <w:vertAlign w:val="superscript"/>
              </w:rPr>
              <w:t>3</w:t>
            </w:r>
            <w:r>
              <w:rPr>
                <w:rFonts w:ascii="Times New Roman" w:eastAsia="宋体" w:hAnsi="Times New Roman"/>
                <w:szCs w:val="21"/>
              </w:rPr>
              <w:t>/h)</w:t>
            </w:r>
          </w:p>
        </w:tc>
        <w:tc>
          <w:tcPr>
            <w:tcW w:w="4315" w:type="dxa"/>
            <w:noWrap/>
            <w:vAlign w:val="center"/>
          </w:tcPr>
          <w:p w:rsidR="00CB6664" w:rsidRDefault="00B4689D">
            <w:pPr>
              <w:pStyle w:val="TableParagraph"/>
              <w:jc w:val="center"/>
              <w:rPr>
                <w:rFonts w:ascii="Times New Roman" w:eastAsia="宋体" w:hAnsi="Times New Roman"/>
                <w:szCs w:val="21"/>
              </w:rPr>
            </w:pPr>
            <w:r>
              <w:rPr>
                <w:rFonts w:ascii="Times New Roman" w:eastAsia="宋体" w:hAnsi="Times New Roman"/>
                <w:szCs w:val="21"/>
              </w:rPr>
              <w:t>检测信号分辨力（</w:t>
            </w:r>
            <w:r>
              <w:rPr>
                <w:rFonts w:ascii="Times New Roman" w:eastAsia="宋体" w:hAnsi="Times New Roman"/>
                <w:szCs w:val="21"/>
              </w:rPr>
              <w:t>dm</w:t>
            </w:r>
            <w:r>
              <w:rPr>
                <w:rFonts w:ascii="Times New Roman" w:eastAsia="宋体" w:hAnsi="Times New Roman"/>
                <w:szCs w:val="21"/>
                <w:vertAlign w:val="superscript"/>
              </w:rPr>
              <w:t>3</w:t>
            </w:r>
            <w:r>
              <w:rPr>
                <w:rFonts w:ascii="Times New Roman" w:eastAsia="宋体" w:hAnsi="Times New Roman"/>
                <w:szCs w:val="21"/>
              </w:rPr>
              <w:t>/pul</w:t>
            </w:r>
            <w:r>
              <w:rPr>
                <w:rFonts w:ascii="Times New Roman" w:eastAsia="宋体" w:hAnsi="Times New Roman"/>
                <w:szCs w:val="21"/>
              </w:rPr>
              <w:t>）</w:t>
            </w:r>
          </w:p>
        </w:tc>
      </w:tr>
      <w:tr w:rsidR="00CB6664">
        <w:trPr>
          <w:trHeight w:val="278"/>
        </w:trPr>
        <w:tc>
          <w:tcPr>
            <w:tcW w:w="3057" w:type="dxa"/>
            <w:noWrap/>
            <w:vAlign w:val="center"/>
          </w:tcPr>
          <w:p w:rsidR="00CB6664" w:rsidRDefault="00B4689D">
            <w:pPr>
              <w:pStyle w:val="TableParagraph"/>
              <w:jc w:val="center"/>
              <w:rPr>
                <w:rFonts w:ascii="Times New Roman" w:eastAsia="宋体" w:hAnsi="Times New Roman"/>
                <w:i/>
                <w:szCs w:val="21"/>
              </w:rPr>
            </w:pPr>
            <w:r>
              <w:rPr>
                <w:rFonts w:ascii="Times New Roman" w:eastAsia="宋体" w:hAnsi="Times New Roman"/>
                <w:szCs w:val="21"/>
              </w:rPr>
              <w:t>2.5</w:t>
            </w:r>
            <w:r>
              <w:rPr>
                <w:rFonts w:ascii="Times New Roman" w:eastAsia="宋体" w:hAnsi="Times New Roman"/>
                <w:szCs w:val="21"/>
              </w:rPr>
              <w:t>～</w:t>
            </w:r>
            <w:r>
              <w:rPr>
                <w:rFonts w:ascii="Times New Roman" w:eastAsia="宋体" w:hAnsi="Times New Roman"/>
                <w:szCs w:val="21"/>
              </w:rPr>
              <w:t>10</w:t>
            </w:r>
          </w:p>
        </w:tc>
        <w:tc>
          <w:tcPr>
            <w:tcW w:w="4315" w:type="dxa"/>
            <w:noWrap/>
            <w:vAlign w:val="center"/>
          </w:tcPr>
          <w:p w:rsidR="00CB6664" w:rsidRDefault="00B4689D">
            <w:pPr>
              <w:pStyle w:val="TableParagraph"/>
              <w:jc w:val="center"/>
              <w:rPr>
                <w:rFonts w:ascii="Times New Roman" w:eastAsia="宋体" w:hAnsi="Times New Roman"/>
                <w:szCs w:val="21"/>
              </w:rPr>
            </w:pPr>
            <w:r>
              <w:rPr>
                <w:rFonts w:ascii="Times New Roman" w:eastAsia="宋体" w:hAnsi="Times New Roman"/>
                <w:szCs w:val="21"/>
              </w:rPr>
              <w:t>10</w:t>
            </w:r>
          </w:p>
        </w:tc>
      </w:tr>
      <w:tr w:rsidR="00CB6664">
        <w:trPr>
          <w:trHeight w:val="90"/>
        </w:trPr>
        <w:tc>
          <w:tcPr>
            <w:tcW w:w="3057" w:type="dxa"/>
            <w:noWrap/>
            <w:vAlign w:val="center"/>
          </w:tcPr>
          <w:p w:rsidR="00CB6664" w:rsidRDefault="00B4689D">
            <w:pPr>
              <w:pStyle w:val="TableParagraph"/>
              <w:jc w:val="center"/>
              <w:rPr>
                <w:rFonts w:ascii="Times New Roman" w:eastAsia="宋体" w:hAnsi="Times New Roman"/>
                <w:szCs w:val="21"/>
              </w:rPr>
            </w:pPr>
            <w:r>
              <w:rPr>
                <w:rFonts w:ascii="Times New Roman" w:eastAsia="宋体" w:hAnsi="Times New Roman"/>
                <w:szCs w:val="21"/>
              </w:rPr>
              <w:t>16</w:t>
            </w:r>
            <w:r>
              <w:rPr>
                <w:rFonts w:ascii="Times New Roman" w:eastAsia="宋体" w:hAnsi="Times New Roman"/>
                <w:szCs w:val="21"/>
              </w:rPr>
              <w:t>～</w:t>
            </w:r>
            <w:r>
              <w:rPr>
                <w:rFonts w:ascii="Times New Roman" w:eastAsia="宋体" w:hAnsi="Times New Roman"/>
                <w:szCs w:val="21"/>
              </w:rPr>
              <w:t>2</w:t>
            </w:r>
            <w:r>
              <w:rPr>
                <w:rFonts w:ascii="Times New Roman" w:eastAsia="宋体" w:hAnsi="Times New Roman"/>
                <w:szCs w:val="21"/>
              </w:rPr>
              <w:t>5</w:t>
            </w:r>
          </w:p>
        </w:tc>
        <w:tc>
          <w:tcPr>
            <w:tcW w:w="4315" w:type="dxa"/>
            <w:noWrap/>
            <w:vAlign w:val="center"/>
          </w:tcPr>
          <w:p w:rsidR="00CB6664" w:rsidRDefault="00B4689D">
            <w:pPr>
              <w:pStyle w:val="TableParagraph"/>
              <w:jc w:val="center"/>
              <w:rPr>
                <w:rFonts w:ascii="Times New Roman" w:eastAsia="宋体" w:hAnsi="Times New Roman"/>
                <w:szCs w:val="21"/>
              </w:rPr>
            </w:pPr>
            <w:r>
              <w:rPr>
                <w:rFonts w:ascii="Times New Roman" w:eastAsia="宋体" w:hAnsi="Times New Roman"/>
                <w:szCs w:val="21"/>
              </w:rPr>
              <w:t>100</w:t>
            </w:r>
          </w:p>
        </w:tc>
      </w:tr>
      <w:tr w:rsidR="00CB6664">
        <w:trPr>
          <w:trHeight w:val="484"/>
        </w:trPr>
        <w:tc>
          <w:tcPr>
            <w:tcW w:w="7372" w:type="dxa"/>
            <w:gridSpan w:val="2"/>
            <w:noWrap/>
          </w:tcPr>
          <w:p w:rsidR="00CB6664" w:rsidRDefault="00B4689D">
            <w:pPr>
              <w:pStyle w:val="aff2"/>
              <w:widowControl w:val="0"/>
              <w:spacing w:after="0" w:line="594" w:lineRule="exact"/>
              <w:ind w:firstLineChars="0" w:firstLine="0"/>
              <w:rPr>
                <w:rFonts w:ascii="Times New Roman" w:hAnsi="Times New Roman"/>
                <w:szCs w:val="21"/>
              </w:rPr>
            </w:pPr>
            <w:r>
              <w:rPr>
                <w:rFonts w:ascii="仿宋" w:eastAsia="仿宋" w:hAnsi="仿宋" w:cs="仿宋" w:hint="eastAsia"/>
                <w:sz w:val="18"/>
                <w:szCs w:val="18"/>
              </w:rPr>
              <w:t>注：信号分辨力可比以上更小。</w:t>
            </w:r>
          </w:p>
        </w:tc>
      </w:tr>
    </w:tbl>
    <w:p w:rsidR="00CB6664" w:rsidRDefault="00CB6664">
      <w:pPr>
        <w:pStyle w:val="aff4"/>
        <w:numPr>
          <w:ilvl w:val="2"/>
          <w:numId w:val="0"/>
        </w:numPr>
        <w:tabs>
          <w:tab w:val="left" w:pos="937"/>
        </w:tabs>
        <w:spacing w:before="93"/>
        <w:rPr>
          <w:rFonts w:ascii="Times New Roman" w:hAnsi="Times New Roman"/>
          <w:lang w:bidi="ar-SA"/>
        </w:rPr>
      </w:pPr>
      <w:bookmarkStart w:id="595" w:name="_Toc28026_WPSOffice_Level2"/>
    </w:p>
    <w:p w:rsidR="00CB6664" w:rsidRDefault="00CB6664">
      <w:pPr>
        <w:pStyle w:val="aff4"/>
        <w:numPr>
          <w:ilvl w:val="2"/>
          <w:numId w:val="0"/>
        </w:numPr>
        <w:tabs>
          <w:tab w:val="left" w:pos="937"/>
        </w:tabs>
        <w:spacing w:before="93"/>
        <w:ind w:left="937" w:hanging="719"/>
        <w:rPr>
          <w:rFonts w:ascii="Times New Roman" w:hAnsi="Times New Roman"/>
          <w:lang w:bidi="ar-SA"/>
        </w:rPr>
      </w:pPr>
    </w:p>
    <w:p w:rsidR="00CB6664" w:rsidRDefault="00CB6664">
      <w:pPr>
        <w:pStyle w:val="aff4"/>
        <w:numPr>
          <w:ilvl w:val="2"/>
          <w:numId w:val="0"/>
        </w:numPr>
        <w:tabs>
          <w:tab w:val="left" w:pos="937"/>
        </w:tabs>
        <w:spacing w:before="93"/>
        <w:ind w:left="937" w:hanging="719"/>
        <w:rPr>
          <w:rFonts w:ascii="Times New Roman" w:hAnsi="Times New Roman"/>
          <w:lang w:bidi="ar-SA"/>
        </w:rPr>
      </w:pPr>
    </w:p>
    <w:p w:rsidR="00CB6664" w:rsidRDefault="00CB6664">
      <w:pPr>
        <w:pStyle w:val="aff4"/>
        <w:numPr>
          <w:ilvl w:val="2"/>
          <w:numId w:val="0"/>
        </w:numPr>
        <w:tabs>
          <w:tab w:val="left" w:pos="937"/>
        </w:tabs>
        <w:spacing w:before="93"/>
        <w:ind w:left="937" w:hanging="719"/>
        <w:rPr>
          <w:rFonts w:ascii="Times New Roman" w:hAnsi="Times New Roman"/>
          <w:lang w:bidi="ar-SA"/>
        </w:rPr>
      </w:pPr>
    </w:p>
    <w:p w:rsidR="00CB6664" w:rsidRDefault="00CB6664">
      <w:pPr>
        <w:pStyle w:val="aff4"/>
        <w:numPr>
          <w:ilvl w:val="2"/>
          <w:numId w:val="0"/>
        </w:numPr>
        <w:tabs>
          <w:tab w:val="left" w:pos="937"/>
        </w:tabs>
        <w:spacing w:before="93"/>
        <w:ind w:left="937" w:hanging="719"/>
        <w:rPr>
          <w:rFonts w:ascii="Times New Roman" w:hAnsi="Times New Roman"/>
          <w:lang w:bidi="ar-SA"/>
        </w:rPr>
      </w:pPr>
    </w:p>
    <w:p w:rsidR="00CB6664" w:rsidRDefault="00CB6664">
      <w:pPr>
        <w:pStyle w:val="aff4"/>
        <w:numPr>
          <w:ilvl w:val="2"/>
          <w:numId w:val="0"/>
        </w:numPr>
        <w:tabs>
          <w:tab w:val="left" w:pos="937"/>
        </w:tabs>
        <w:spacing w:before="93"/>
        <w:ind w:left="937" w:hanging="719"/>
        <w:rPr>
          <w:rFonts w:ascii="Times New Roman" w:hAnsi="Times New Roman"/>
          <w:lang w:bidi="ar-SA"/>
        </w:rPr>
      </w:pPr>
    </w:p>
    <w:p w:rsidR="00CB6664" w:rsidRDefault="00B4689D">
      <w:pPr>
        <w:pStyle w:val="aff4"/>
        <w:numPr>
          <w:ilvl w:val="2"/>
          <w:numId w:val="0"/>
        </w:numPr>
        <w:tabs>
          <w:tab w:val="left" w:pos="937"/>
        </w:tabs>
        <w:spacing w:line="594" w:lineRule="exact"/>
        <w:rPr>
          <w:rFonts w:ascii="Times New Roman" w:hAnsi="Times New Roman"/>
          <w:spacing w:val="-1"/>
          <w:lang w:eastAsia="zh-CN"/>
        </w:rPr>
      </w:pPr>
      <w:r>
        <w:rPr>
          <w:rFonts w:ascii="Times New Roman" w:hAnsi="Times New Roman"/>
          <w:spacing w:val="-1"/>
          <w:lang w:eastAsia="zh-CN"/>
        </w:rPr>
        <w:t>6.1.7.</w:t>
      </w:r>
      <w:r>
        <w:rPr>
          <w:rFonts w:ascii="Times New Roman" w:hAnsi="Times New Roman"/>
          <w:spacing w:val="-1"/>
          <w:lang w:eastAsia="zh-CN"/>
        </w:rPr>
        <w:t>流量范围</w:t>
      </w:r>
    </w:p>
    <w:p w:rsidR="00CB6664" w:rsidRDefault="00B4689D">
      <w:pPr>
        <w:pStyle w:val="af"/>
        <w:spacing w:line="594" w:lineRule="exact"/>
        <w:rPr>
          <w:rFonts w:ascii="Times New Roman" w:hAnsi="Times New Roman"/>
        </w:rPr>
      </w:pPr>
      <w:r>
        <w:rPr>
          <w:rFonts w:ascii="Times New Roman" w:hAnsi="Times New Roman"/>
        </w:rPr>
        <w:t xml:space="preserve">      </w:t>
      </w:r>
      <w:r>
        <w:rPr>
          <w:rFonts w:ascii="Times New Roman" w:hAnsi="Times New Roman"/>
        </w:rPr>
        <w:t>燃气表的流量范围值应符合表</w:t>
      </w:r>
      <w:r>
        <w:rPr>
          <w:rFonts w:ascii="Times New Roman" w:hAnsi="Times New Roman"/>
        </w:rPr>
        <w:t xml:space="preserve"> 7</w:t>
      </w:r>
      <w:r>
        <w:rPr>
          <w:rFonts w:ascii="Times New Roman" w:hAnsi="Times New Roman"/>
          <w:spacing w:val="-14"/>
        </w:rPr>
        <w:t xml:space="preserve"> </w:t>
      </w:r>
      <w:r>
        <w:rPr>
          <w:rFonts w:ascii="Times New Roman" w:hAnsi="Times New Roman"/>
          <w:spacing w:val="-14"/>
        </w:rPr>
        <w:t>的规定。</w:t>
      </w:r>
    </w:p>
    <w:p w:rsidR="00CB6664" w:rsidRDefault="00B4689D">
      <w:pPr>
        <w:pStyle w:val="a4"/>
        <w:numPr>
          <w:ilvl w:val="0"/>
          <w:numId w:val="0"/>
        </w:numPr>
        <w:spacing w:beforeLines="0" w:afterLines="0" w:line="594" w:lineRule="exact"/>
        <w:rPr>
          <w:rFonts w:ascii="Times New Roman" w:hAnsi="Times New Roman"/>
          <w:sz w:val="21"/>
          <w:szCs w:val="21"/>
        </w:rPr>
      </w:pPr>
      <w:r>
        <w:rPr>
          <w:rFonts w:ascii="Times New Roman" w:hAnsi="Times New Roman"/>
          <w:sz w:val="21"/>
          <w:szCs w:val="21"/>
        </w:rPr>
        <w:t>表</w:t>
      </w:r>
      <w:r>
        <w:rPr>
          <w:rFonts w:ascii="Times New Roman" w:hAnsi="Times New Roman"/>
          <w:sz w:val="21"/>
          <w:szCs w:val="21"/>
        </w:rPr>
        <w:t xml:space="preserve">7 </w:t>
      </w:r>
      <w:r>
        <w:rPr>
          <w:rFonts w:ascii="Times New Roman" w:hAnsi="Times New Roman"/>
          <w:sz w:val="21"/>
          <w:szCs w:val="21"/>
        </w:rPr>
        <w:t>规格与流量范围（</w:t>
      </w:r>
      <w:r>
        <w:rPr>
          <w:rFonts w:ascii="Times New Roman" w:hAnsi="Times New Roman"/>
          <w:sz w:val="21"/>
          <w:szCs w:val="21"/>
        </w:rPr>
        <w:t>m</w:t>
      </w:r>
      <w:r>
        <w:rPr>
          <w:rFonts w:ascii="Times New Roman" w:hAnsi="Times New Roman"/>
          <w:sz w:val="21"/>
          <w:szCs w:val="21"/>
          <w:vertAlign w:val="superscript"/>
        </w:rPr>
        <w:t>3</w:t>
      </w:r>
      <w:r>
        <w:rPr>
          <w:rFonts w:ascii="Times New Roman" w:hAnsi="Times New Roman"/>
          <w:sz w:val="21"/>
          <w:szCs w:val="21"/>
        </w:rPr>
        <w:t>/h</w:t>
      </w:r>
      <w:r>
        <w:rPr>
          <w:rFonts w:ascii="Times New Roman" w:hAnsi="Times New Roman"/>
          <w:sz w:val="21"/>
          <w:szCs w:val="21"/>
        </w:rPr>
        <w:t>）</w:t>
      </w:r>
      <w:bookmarkEnd w:id="59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8"/>
        <w:gridCol w:w="1360"/>
        <w:gridCol w:w="1842"/>
        <w:gridCol w:w="1747"/>
        <w:gridCol w:w="1797"/>
      </w:tblGrid>
      <w:tr w:rsidR="00CB6664">
        <w:trPr>
          <w:jc w:val="center"/>
        </w:trPr>
        <w:tc>
          <w:tcPr>
            <w:tcW w:w="908"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序号</w:t>
            </w:r>
          </w:p>
        </w:tc>
        <w:tc>
          <w:tcPr>
            <w:tcW w:w="1360"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规格</w:t>
            </w:r>
          </w:p>
        </w:tc>
        <w:tc>
          <w:tcPr>
            <w:tcW w:w="1842"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最大流量</w:t>
            </w:r>
            <w:r>
              <w:rPr>
                <w:rFonts w:ascii="Times New Roman" w:hAnsi="Times New Roman"/>
                <w:i/>
                <w:sz w:val="21"/>
                <w:szCs w:val="21"/>
              </w:rPr>
              <w:t>q</w:t>
            </w:r>
            <w:r>
              <w:rPr>
                <w:rFonts w:ascii="Times New Roman" w:hAnsi="Times New Roman"/>
                <w:sz w:val="21"/>
                <w:szCs w:val="21"/>
                <w:vertAlign w:val="subscript"/>
              </w:rPr>
              <w:t>max</w:t>
            </w:r>
          </w:p>
        </w:tc>
        <w:tc>
          <w:tcPr>
            <w:tcW w:w="1747"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最小流量</w:t>
            </w:r>
            <w:r>
              <w:rPr>
                <w:rFonts w:ascii="Times New Roman" w:hAnsi="Times New Roman"/>
                <w:i/>
                <w:sz w:val="21"/>
                <w:szCs w:val="21"/>
              </w:rPr>
              <w:t>q</w:t>
            </w:r>
            <w:r>
              <w:rPr>
                <w:rFonts w:ascii="Times New Roman" w:hAnsi="Times New Roman"/>
                <w:sz w:val="21"/>
                <w:szCs w:val="21"/>
                <w:vertAlign w:val="subscript"/>
              </w:rPr>
              <w:t>min</w:t>
            </w:r>
          </w:p>
        </w:tc>
        <w:tc>
          <w:tcPr>
            <w:tcW w:w="1797"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分界流量</w:t>
            </w:r>
            <w:r>
              <w:rPr>
                <w:rFonts w:ascii="Times New Roman" w:hAnsi="Times New Roman"/>
                <w:i/>
                <w:sz w:val="21"/>
                <w:szCs w:val="21"/>
              </w:rPr>
              <w:t>q</w:t>
            </w:r>
            <w:r>
              <w:rPr>
                <w:rFonts w:ascii="Times New Roman" w:hAnsi="Times New Roman"/>
                <w:sz w:val="21"/>
                <w:szCs w:val="21"/>
                <w:vertAlign w:val="subscript"/>
              </w:rPr>
              <w:t>t</w:t>
            </w:r>
          </w:p>
        </w:tc>
      </w:tr>
      <w:tr w:rsidR="00CB6664">
        <w:trPr>
          <w:jc w:val="center"/>
        </w:trPr>
        <w:tc>
          <w:tcPr>
            <w:tcW w:w="908"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1</w:t>
            </w:r>
          </w:p>
        </w:tc>
        <w:tc>
          <w:tcPr>
            <w:tcW w:w="1360"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1.6</w:t>
            </w:r>
          </w:p>
        </w:tc>
        <w:tc>
          <w:tcPr>
            <w:tcW w:w="1842" w:type="dxa"/>
            <w:noWrap/>
            <w:vAlign w:val="center"/>
          </w:tcPr>
          <w:p w:rsidR="00CB6664" w:rsidRDefault="00B4689D">
            <w:pPr>
              <w:ind w:firstLineChars="13" w:firstLine="27"/>
              <w:jc w:val="center"/>
              <w:rPr>
                <w:rFonts w:ascii="Times New Roman" w:hAnsi="Times New Roman"/>
                <w:sz w:val="21"/>
                <w:szCs w:val="21"/>
              </w:rPr>
            </w:pPr>
            <w:r>
              <w:rPr>
                <w:rFonts w:ascii="Times New Roman" w:hAnsi="Times New Roman"/>
                <w:sz w:val="21"/>
                <w:szCs w:val="21"/>
              </w:rPr>
              <w:t>2.5</w:t>
            </w:r>
          </w:p>
        </w:tc>
        <w:tc>
          <w:tcPr>
            <w:tcW w:w="1747"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0.016</w:t>
            </w:r>
          </w:p>
        </w:tc>
        <w:tc>
          <w:tcPr>
            <w:tcW w:w="1797"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0.25</w:t>
            </w:r>
          </w:p>
        </w:tc>
      </w:tr>
      <w:tr w:rsidR="00CB6664">
        <w:trPr>
          <w:jc w:val="center"/>
        </w:trPr>
        <w:tc>
          <w:tcPr>
            <w:tcW w:w="908"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2</w:t>
            </w:r>
          </w:p>
        </w:tc>
        <w:tc>
          <w:tcPr>
            <w:tcW w:w="1360"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2.5</w:t>
            </w:r>
          </w:p>
        </w:tc>
        <w:tc>
          <w:tcPr>
            <w:tcW w:w="1842" w:type="dxa"/>
            <w:noWrap/>
            <w:vAlign w:val="center"/>
          </w:tcPr>
          <w:p w:rsidR="00CB6664" w:rsidRDefault="00B4689D">
            <w:pPr>
              <w:ind w:firstLineChars="13" w:firstLine="27"/>
              <w:jc w:val="center"/>
              <w:rPr>
                <w:rFonts w:ascii="Times New Roman" w:hAnsi="Times New Roman"/>
                <w:sz w:val="21"/>
                <w:szCs w:val="21"/>
              </w:rPr>
            </w:pPr>
            <w:r>
              <w:rPr>
                <w:rFonts w:ascii="Times New Roman" w:hAnsi="Times New Roman"/>
                <w:sz w:val="21"/>
                <w:szCs w:val="21"/>
              </w:rPr>
              <w:t>4</w:t>
            </w:r>
          </w:p>
        </w:tc>
        <w:tc>
          <w:tcPr>
            <w:tcW w:w="1747"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0.025</w:t>
            </w:r>
          </w:p>
        </w:tc>
        <w:tc>
          <w:tcPr>
            <w:tcW w:w="1797"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0.4</w:t>
            </w:r>
          </w:p>
        </w:tc>
      </w:tr>
      <w:tr w:rsidR="00CB6664">
        <w:trPr>
          <w:jc w:val="center"/>
        </w:trPr>
        <w:tc>
          <w:tcPr>
            <w:tcW w:w="908"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3</w:t>
            </w:r>
          </w:p>
        </w:tc>
        <w:tc>
          <w:tcPr>
            <w:tcW w:w="1360"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4</w:t>
            </w:r>
          </w:p>
        </w:tc>
        <w:tc>
          <w:tcPr>
            <w:tcW w:w="1842" w:type="dxa"/>
            <w:noWrap/>
            <w:vAlign w:val="center"/>
          </w:tcPr>
          <w:p w:rsidR="00CB6664" w:rsidRDefault="00B4689D">
            <w:pPr>
              <w:ind w:firstLineChars="13" w:firstLine="27"/>
              <w:jc w:val="center"/>
              <w:rPr>
                <w:rFonts w:ascii="Times New Roman" w:hAnsi="Times New Roman"/>
                <w:sz w:val="21"/>
                <w:szCs w:val="21"/>
              </w:rPr>
            </w:pPr>
            <w:r>
              <w:rPr>
                <w:rFonts w:ascii="Times New Roman" w:hAnsi="Times New Roman"/>
                <w:sz w:val="21"/>
                <w:szCs w:val="21"/>
              </w:rPr>
              <w:t>6</w:t>
            </w:r>
          </w:p>
        </w:tc>
        <w:tc>
          <w:tcPr>
            <w:tcW w:w="1747"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0.04</w:t>
            </w:r>
          </w:p>
        </w:tc>
        <w:tc>
          <w:tcPr>
            <w:tcW w:w="1797"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0.6</w:t>
            </w:r>
          </w:p>
        </w:tc>
      </w:tr>
      <w:tr w:rsidR="00CB6664">
        <w:trPr>
          <w:jc w:val="center"/>
        </w:trPr>
        <w:tc>
          <w:tcPr>
            <w:tcW w:w="908"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4</w:t>
            </w:r>
          </w:p>
        </w:tc>
        <w:tc>
          <w:tcPr>
            <w:tcW w:w="1360"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6</w:t>
            </w:r>
          </w:p>
        </w:tc>
        <w:tc>
          <w:tcPr>
            <w:tcW w:w="1842" w:type="dxa"/>
            <w:noWrap/>
            <w:vAlign w:val="center"/>
          </w:tcPr>
          <w:p w:rsidR="00CB6664" w:rsidRDefault="00B4689D">
            <w:pPr>
              <w:ind w:firstLineChars="13" w:firstLine="27"/>
              <w:jc w:val="center"/>
              <w:rPr>
                <w:rFonts w:ascii="Times New Roman" w:hAnsi="Times New Roman"/>
                <w:sz w:val="21"/>
                <w:szCs w:val="21"/>
              </w:rPr>
            </w:pPr>
            <w:r>
              <w:rPr>
                <w:rFonts w:ascii="Times New Roman" w:hAnsi="Times New Roman"/>
                <w:sz w:val="21"/>
                <w:szCs w:val="21"/>
              </w:rPr>
              <w:t>10</w:t>
            </w:r>
          </w:p>
        </w:tc>
        <w:tc>
          <w:tcPr>
            <w:tcW w:w="1747"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0.06</w:t>
            </w:r>
          </w:p>
        </w:tc>
        <w:tc>
          <w:tcPr>
            <w:tcW w:w="1797"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1.0</w:t>
            </w:r>
          </w:p>
        </w:tc>
      </w:tr>
      <w:tr w:rsidR="00CB6664">
        <w:trPr>
          <w:jc w:val="center"/>
        </w:trPr>
        <w:tc>
          <w:tcPr>
            <w:tcW w:w="908"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5</w:t>
            </w:r>
          </w:p>
        </w:tc>
        <w:tc>
          <w:tcPr>
            <w:tcW w:w="1360"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10</w:t>
            </w:r>
          </w:p>
        </w:tc>
        <w:tc>
          <w:tcPr>
            <w:tcW w:w="1842" w:type="dxa"/>
            <w:noWrap/>
            <w:vAlign w:val="center"/>
          </w:tcPr>
          <w:p w:rsidR="00CB6664" w:rsidRDefault="00B4689D">
            <w:pPr>
              <w:ind w:firstLineChars="13" w:firstLine="27"/>
              <w:jc w:val="center"/>
              <w:rPr>
                <w:rFonts w:ascii="Times New Roman" w:hAnsi="Times New Roman"/>
                <w:sz w:val="21"/>
                <w:szCs w:val="21"/>
              </w:rPr>
            </w:pPr>
            <w:r>
              <w:rPr>
                <w:rFonts w:ascii="Times New Roman" w:hAnsi="Times New Roman"/>
                <w:sz w:val="21"/>
                <w:szCs w:val="21"/>
              </w:rPr>
              <w:t>16</w:t>
            </w:r>
          </w:p>
        </w:tc>
        <w:tc>
          <w:tcPr>
            <w:tcW w:w="1747"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0.10</w:t>
            </w:r>
          </w:p>
        </w:tc>
        <w:tc>
          <w:tcPr>
            <w:tcW w:w="1797"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1.6</w:t>
            </w:r>
          </w:p>
        </w:tc>
      </w:tr>
      <w:tr w:rsidR="00CB6664">
        <w:trPr>
          <w:jc w:val="center"/>
        </w:trPr>
        <w:tc>
          <w:tcPr>
            <w:tcW w:w="908"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6</w:t>
            </w:r>
          </w:p>
        </w:tc>
        <w:tc>
          <w:tcPr>
            <w:tcW w:w="1360"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16</w:t>
            </w:r>
          </w:p>
        </w:tc>
        <w:tc>
          <w:tcPr>
            <w:tcW w:w="1842" w:type="dxa"/>
            <w:noWrap/>
            <w:vAlign w:val="center"/>
          </w:tcPr>
          <w:p w:rsidR="00CB6664" w:rsidRDefault="00B4689D">
            <w:pPr>
              <w:ind w:firstLineChars="13" w:firstLine="27"/>
              <w:jc w:val="center"/>
              <w:rPr>
                <w:rFonts w:ascii="Times New Roman" w:hAnsi="Times New Roman"/>
                <w:sz w:val="21"/>
                <w:szCs w:val="21"/>
              </w:rPr>
            </w:pPr>
            <w:r>
              <w:rPr>
                <w:rFonts w:ascii="Times New Roman" w:hAnsi="Times New Roman"/>
                <w:sz w:val="21"/>
                <w:szCs w:val="21"/>
              </w:rPr>
              <w:t>25</w:t>
            </w:r>
          </w:p>
        </w:tc>
        <w:tc>
          <w:tcPr>
            <w:tcW w:w="1747"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0.16</w:t>
            </w:r>
          </w:p>
        </w:tc>
        <w:tc>
          <w:tcPr>
            <w:tcW w:w="1797"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2.5</w:t>
            </w:r>
          </w:p>
        </w:tc>
      </w:tr>
      <w:tr w:rsidR="00CB6664">
        <w:trPr>
          <w:jc w:val="center"/>
        </w:trPr>
        <w:tc>
          <w:tcPr>
            <w:tcW w:w="908"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7</w:t>
            </w:r>
          </w:p>
        </w:tc>
        <w:tc>
          <w:tcPr>
            <w:tcW w:w="1360"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25</w:t>
            </w:r>
          </w:p>
        </w:tc>
        <w:tc>
          <w:tcPr>
            <w:tcW w:w="1842" w:type="dxa"/>
            <w:noWrap/>
            <w:vAlign w:val="center"/>
          </w:tcPr>
          <w:p w:rsidR="00CB6664" w:rsidRDefault="00B4689D">
            <w:pPr>
              <w:ind w:firstLineChars="13" w:firstLine="27"/>
              <w:jc w:val="center"/>
              <w:rPr>
                <w:rFonts w:ascii="Times New Roman" w:hAnsi="Times New Roman"/>
                <w:sz w:val="21"/>
                <w:szCs w:val="21"/>
              </w:rPr>
            </w:pPr>
            <w:r>
              <w:rPr>
                <w:rFonts w:ascii="Times New Roman" w:hAnsi="Times New Roman"/>
                <w:sz w:val="21"/>
                <w:szCs w:val="21"/>
              </w:rPr>
              <w:t>40</w:t>
            </w:r>
          </w:p>
        </w:tc>
        <w:tc>
          <w:tcPr>
            <w:tcW w:w="1747"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0.25</w:t>
            </w:r>
          </w:p>
        </w:tc>
        <w:tc>
          <w:tcPr>
            <w:tcW w:w="1797"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4.0</w:t>
            </w:r>
          </w:p>
        </w:tc>
      </w:tr>
      <w:tr w:rsidR="00CB6664">
        <w:trPr>
          <w:jc w:val="center"/>
        </w:trPr>
        <w:tc>
          <w:tcPr>
            <w:tcW w:w="7654" w:type="dxa"/>
            <w:gridSpan w:val="5"/>
            <w:noWrap/>
            <w:vAlign w:val="center"/>
          </w:tcPr>
          <w:p w:rsidR="00CB6664" w:rsidRDefault="00B4689D" w:rsidP="00AC2CF2">
            <w:pPr>
              <w:pStyle w:val="a6"/>
              <w:numPr>
                <w:ilvl w:val="0"/>
                <w:numId w:val="0"/>
              </w:numPr>
              <w:spacing w:line="400" w:lineRule="exact"/>
              <w:ind w:left="360" w:hangingChars="200" w:hanging="360"/>
              <w:jc w:val="left"/>
              <w:rPr>
                <w:rFonts w:ascii="Times New Roman" w:eastAsia="仿宋"/>
                <w:szCs w:val="18"/>
              </w:rPr>
            </w:pPr>
            <w:r>
              <w:rPr>
                <w:rFonts w:ascii="Times New Roman" w:eastAsia="仿宋"/>
                <w:szCs w:val="18"/>
              </w:rPr>
              <w:t>注</w:t>
            </w:r>
            <w:r>
              <w:rPr>
                <w:rFonts w:ascii="Times New Roman" w:eastAsia="仿宋"/>
                <w:szCs w:val="18"/>
              </w:rPr>
              <w:t>1</w:t>
            </w:r>
            <w:r>
              <w:rPr>
                <w:rFonts w:ascii="Times New Roman" w:eastAsia="仿宋"/>
                <w:szCs w:val="18"/>
              </w:rPr>
              <w:t>：最小流量值和分界流量值可以比表中所列的最小流量和分界流量值上限值小，但是该值应是表中的某个值，或者是某个值的十进位约数值。</w:t>
            </w:r>
          </w:p>
          <w:p w:rsidR="00CB6664" w:rsidRDefault="00B4689D">
            <w:pPr>
              <w:pStyle w:val="TableParagraph"/>
              <w:spacing w:line="400" w:lineRule="exact"/>
              <w:ind w:leftChars="3" w:left="367" w:hangingChars="200" w:hanging="360"/>
              <w:rPr>
                <w:rFonts w:ascii="Times New Roman" w:eastAsia="宋体" w:hAnsi="Times New Roman"/>
                <w:szCs w:val="21"/>
              </w:rPr>
            </w:pPr>
            <w:r>
              <w:rPr>
                <w:rFonts w:ascii="Times New Roman" w:hAnsi="Times New Roman"/>
                <w:sz w:val="18"/>
                <w:szCs w:val="18"/>
              </w:rPr>
              <w:t>注</w:t>
            </w:r>
            <w:r>
              <w:rPr>
                <w:rFonts w:ascii="Times New Roman" w:hAnsi="Times New Roman"/>
                <w:sz w:val="18"/>
                <w:szCs w:val="18"/>
              </w:rPr>
              <w:t>2</w:t>
            </w:r>
            <w:r>
              <w:rPr>
                <w:rFonts w:ascii="Times New Roman" w:hAnsi="Times New Roman"/>
                <w:sz w:val="18"/>
                <w:szCs w:val="18"/>
              </w:rPr>
              <w:t>：规格里的数字表示燃气表的公称流量值，一般在规格前面加上表示一定含义的字母，如</w:t>
            </w:r>
            <w:r>
              <w:rPr>
                <w:rFonts w:ascii="Times New Roman" w:hAnsi="Times New Roman"/>
                <w:sz w:val="18"/>
                <w:szCs w:val="18"/>
              </w:rPr>
              <w:t>G2.5</w:t>
            </w:r>
            <w:r>
              <w:rPr>
                <w:rFonts w:ascii="Times New Roman" w:hAnsi="Times New Roman"/>
                <w:sz w:val="18"/>
                <w:szCs w:val="18"/>
              </w:rPr>
              <w:t>。</w:t>
            </w:r>
          </w:p>
        </w:tc>
      </w:tr>
    </w:tbl>
    <w:p w:rsidR="00CB6664" w:rsidRDefault="00B4689D">
      <w:pPr>
        <w:pStyle w:val="aff4"/>
        <w:numPr>
          <w:ilvl w:val="1"/>
          <w:numId w:val="0"/>
        </w:numPr>
        <w:tabs>
          <w:tab w:val="left" w:pos="698"/>
        </w:tabs>
        <w:spacing w:before="94" w:line="594" w:lineRule="exact"/>
        <w:rPr>
          <w:rFonts w:ascii="Times New Roman" w:hAnsi="Times New Roman"/>
        </w:rPr>
      </w:pPr>
      <w:bookmarkStart w:id="596" w:name="_Toc23443_WPSOffice_Level2"/>
      <w:bookmarkStart w:id="597" w:name="_Toc2171_WPSOffice_Level2"/>
      <w:r>
        <w:rPr>
          <w:rFonts w:ascii="Times New Roman" w:hAnsi="Times New Roman"/>
          <w:lang w:eastAsia="zh-CN" w:bidi="ar-SA"/>
        </w:rPr>
        <w:t>6.2</w:t>
      </w:r>
      <w:r>
        <w:rPr>
          <w:rFonts w:ascii="Times New Roman" w:hAnsi="Times New Roman"/>
          <w:spacing w:val="-4"/>
        </w:rPr>
        <w:t>密封性</w:t>
      </w:r>
    </w:p>
    <w:p w:rsidR="00CB6664" w:rsidRDefault="00B4689D">
      <w:pPr>
        <w:pStyle w:val="af"/>
        <w:spacing w:line="594" w:lineRule="exact"/>
        <w:ind w:firstLineChars="200" w:firstLine="480"/>
        <w:rPr>
          <w:rFonts w:ascii="Times New Roman" w:hAnsi="Times New Roman"/>
          <w:spacing w:val="-9"/>
        </w:rPr>
      </w:pPr>
      <w:r>
        <w:rPr>
          <w:rFonts w:ascii="Times New Roman" w:hAnsi="Times New Roman"/>
        </w:rPr>
        <w:lastRenderedPageBreak/>
        <w:t>燃气表应能承受</w:t>
      </w:r>
      <w:r>
        <w:rPr>
          <w:rFonts w:ascii="Times New Roman" w:hAnsi="Times New Roman"/>
        </w:rPr>
        <w:t xml:space="preserve"> </w:t>
      </w:r>
      <w:r>
        <w:rPr>
          <w:rFonts w:ascii="Times New Roman" w:hAnsi="Times New Roman"/>
          <w:spacing w:val="-2"/>
        </w:rPr>
        <w:t>1.5</w:t>
      </w:r>
      <w:r>
        <w:rPr>
          <w:rFonts w:ascii="Times New Roman" w:hAnsi="Times New Roman"/>
          <w:spacing w:val="-9"/>
        </w:rPr>
        <w:t xml:space="preserve"> </w:t>
      </w:r>
      <w:r>
        <w:rPr>
          <w:rFonts w:ascii="Times New Roman" w:hAnsi="Times New Roman"/>
          <w:spacing w:val="-9"/>
        </w:rPr>
        <w:t>倍最大工作压力，不得漏气。</w:t>
      </w:r>
      <w:bookmarkStart w:id="598" w:name="_bookmark16"/>
      <w:bookmarkEnd w:id="598"/>
    </w:p>
    <w:p w:rsidR="00CB6664" w:rsidRDefault="00B4689D">
      <w:pPr>
        <w:pStyle w:val="af"/>
        <w:spacing w:line="594" w:lineRule="exact"/>
        <w:rPr>
          <w:rFonts w:ascii="Times New Roman" w:hAnsi="Times New Roman"/>
        </w:rPr>
      </w:pPr>
      <w:r>
        <w:rPr>
          <w:rFonts w:ascii="Times New Roman" w:hAnsi="Times New Roman"/>
        </w:rPr>
        <w:t>6.3</w:t>
      </w:r>
      <w:r>
        <w:rPr>
          <w:rFonts w:ascii="Times New Roman" w:hAnsi="Times New Roman"/>
          <w:spacing w:val="-3"/>
        </w:rPr>
        <w:t>压力损失</w:t>
      </w:r>
    </w:p>
    <w:p w:rsidR="00CB6664" w:rsidRDefault="00B4689D">
      <w:pPr>
        <w:pStyle w:val="af"/>
        <w:spacing w:line="594" w:lineRule="exact"/>
        <w:ind w:firstLineChars="200" w:firstLine="480"/>
        <w:rPr>
          <w:rFonts w:ascii="Times New Roman" w:hAnsi="Times New Roman"/>
        </w:rPr>
      </w:pPr>
      <w:r>
        <w:rPr>
          <w:rFonts w:ascii="Times New Roman" w:hAnsi="Times New Roman"/>
        </w:rPr>
        <w:t>燃气表压力损失不得超过表</w:t>
      </w:r>
      <w:r>
        <w:rPr>
          <w:rFonts w:ascii="Times New Roman" w:hAnsi="Times New Roman"/>
        </w:rPr>
        <w:t xml:space="preserve"> </w:t>
      </w:r>
      <w:r>
        <w:rPr>
          <w:rFonts w:ascii="Times New Roman" w:hAnsi="Times New Roman"/>
          <w:spacing w:val="-2"/>
        </w:rPr>
        <w:t>8</w:t>
      </w:r>
      <w:r>
        <w:rPr>
          <w:rFonts w:ascii="Times New Roman" w:hAnsi="Times New Roman"/>
          <w:spacing w:val="-9"/>
        </w:rPr>
        <w:t xml:space="preserve"> </w:t>
      </w:r>
      <w:r>
        <w:rPr>
          <w:rFonts w:ascii="Times New Roman" w:hAnsi="Times New Roman"/>
          <w:spacing w:val="-9"/>
        </w:rPr>
        <w:t>规定的最大允许值。</w:t>
      </w:r>
    </w:p>
    <w:p w:rsidR="00CB6664" w:rsidRDefault="00B4689D">
      <w:pPr>
        <w:pStyle w:val="a4"/>
        <w:numPr>
          <w:ilvl w:val="0"/>
          <w:numId w:val="0"/>
        </w:numPr>
        <w:spacing w:beforeLines="0" w:afterLines="0" w:line="594" w:lineRule="exact"/>
        <w:rPr>
          <w:rFonts w:ascii="Times New Roman" w:hAnsi="Times New Roman"/>
          <w:sz w:val="21"/>
          <w:szCs w:val="21"/>
        </w:rPr>
      </w:pPr>
      <w:r>
        <w:rPr>
          <w:rFonts w:ascii="Times New Roman" w:hAnsi="Times New Roman"/>
          <w:sz w:val="21"/>
          <w:szCs w:val="21"/>
        </w:rPr>
        <w:t>表</w:t>
      </w:r>
      <w:r>
        <w:rPr>
          <w:rFonts w:ascii="Times New Roman" w:hAnsi="Times New Roman"/>
          <w:sz w:val="21"/>
          <w:szCs w:val="21"/>
        </w:rPr>
        <w:t xml:space="preserve">8 </w:t>
      </w:r>
      <w:r>
        <w:rPr>
          <w:rFonts w:ascii="Times New Roman" w:hAnsi="Times New Roman"/>
          <w:sz w:val="21"/>
          <w:szCs w:val="21"/>
        </w:rPr>
        <w:t>压力损失最大允许值</w:t>
      </w:r>
      <w:bookmarkEnd w:id="5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2"/>
        <w:gridCol w:w="2553"/>
        <w:gridCol w:w="1559"/>
        <w:gridCol w:w="1558"/>
      </w:tblGrid>
      <w:tr w:rsidR="00CB6664">
        <w:trPr>
          <w:trHeight w:val="283"/>
          <w:jc w:val="center"/>
        </w:trPr>
        <w:tc>
          <w:tcPr>
            <w:tcW w:w="1132" w:type="dxa"/>
            <w:vMerge w:val="restart"/>
            <w:tcBorders>
              <w:top w:val="single" w:sz="4" w:space="0" w:color="auto"/>
              <w:left w:val="single" w:sz="4" w:space="0" w:color="auto"/>
              <w:right w:val="single" w:sz="4" w:space="0" w:color="auto"/>
            </w:tcBorders>
            <w:noWrap/>
            <w:vAlign w:val="center"/>
          </w:tcPr>
          <w:p w:rsidR="00CB6664" w:rsidRDefault="00B4689D">
            <w:pPr>
              <w:pStyle w:val="aff5"/>
              <w:widowControl w:val="0"/>
              <w:rPr>
                <w:rFonts w:ascii="Times New Roman" w:hAnsi="Times New Roman"/>
              </w:rPr>
            </w:pPr>
            <w:r>
              <w:rPr>
                <w:rFonts w:ascii="Times New Roman" w:hAnsi="Times New Roman"/>
              </w:rPr>
              <w:t>序号</w:t>
            </w:r>
          </w:p>
        </w:tc>
        <w:tc>
          <w:tcPr>
            <w:tcW w:w="2553" w:type="dxa"/>
            <w:vMerge w:val="restart"/>
            <w:tcBorders>
              <w:top w:val="single" w:sz="4" w:space="0" w:color="auto"/>
              <w:left w:val="single" w:sz="4" w:space="0" w:color="auto"/>
              <w:right w:val="single" w:sz="4" w:space="0" w:color="auto"/>
            </w:tcBorders>
            <w:noWrap/>
            <w:vAlign w:val="center"/>
          </w:tcPr>
          <w:p w:rsidR="00CB6664" w:rsidRDefault="00B4689D">
            <w:pPr>
              <w:pStyle w:val="aff5"/>
              <w:widowControl w:val="0"/>
              <w:rPr>
                <w:rFonts w:ascii="Times New Roman" w:hAnsi="Times New Roman"/>
                <w:vertAlign w:val="subscript"/>
              </w:rPr>
            </w:pPr>
            <w:r>
              <w:rPr>
                <w:rFonts w:ascii="Times New Roman" w:hAnsi="Times New Roman"/>
              </w:rPr>
              <w:t>最大流量</w:t>
            </w:r>
            <w:r>
              <w:rPr>
                <w:rFonts w:ascii="Times New Roman" w:hAnsi="Times New Roman"/>
                <w:i/>
              </w:rPr>
              <w:t>q</w:t>
            </w:r>
            <w:r>
              <w:rPr>
                <w:rFonts w:ascii="Times New Roman" w:hAnsi="Times New Roman"/>
                <w:vertAlign w:val="subscript"/>
              </w:rPr>
              <w:t>max</w:t>
            </w:r>
          </w:p>
          <w:p w:rsidR="00CB6664" w:rsidRDefault="00B4689D">
            <w:pPr>
              <w:pStyle w:val="aff5"/>
              <w:widowControl w:val="0"/>
              <w:ind w:firstLineChars="400" w:firstLine="840"/>
              <w:jc w:val="both"/>
              <w:rPr>
                <w:rFonts w:ascii="Times New Roman" w:hAnsi="Times New Roman"/>
              </w:rPr>
            </w:pPr>
            <w:r>
              <w:rPr>
                <w:rFonts w:ascii="Times New Roman" w:hAnsi="Times New Roman"/>
              </w:rPr>
              <w:t>（</w:t>
            </w:r>
            <w:r>
              <w:rPr>
                <w:rFonts w:ascii="Times New Roman" w:hAnsi="Times New Roman"/>
              </w:rPr>
              <w:t>m</w:t>
            </w:r>
            <w:r>
              <w:rPr>
                <w:rFonts w:ascii="Times New Roman" w:hAnsi="Times New Roman"/>
                <w:vertAlign w:val="superscript"/>
              </w:rPr>
              <w:t>3</w:t>
            </w:r>
            <w:r>
              <w:rPr>
                <w:rFonts w:ascii="Times New Roman" w:hAnsi="Times New Roman"/>
              </w:rPr>
              <w:t>/h</w:t>
            </w:r>
            <w:r>
              <w:rPr>
                <w:rFonts w:ascii="Times New Roman" w:hAnsi="Times New Roman"/>
              </w:rPr>
              <w:t>）</w:t>
            </w:r>
          </w:p>
        </w:tc>
        <w:tc>
          <w:tcPr>
            <w:tcW w:w="3117" w:type="dxa"/>
            <w:gridSpan w:val="2"/>
            <w:tcBorders>
              <w:top w:val="single" w:sz="4" w:space="0" w:color="auto"/>
              <w:left w:val="single" w:sz="4" w:space="0" w:color="auto"/>
              <w:right w:val="single" w:sz="4" w:space="0" w:color="auto"/>
            </w:tcBorders>
            <w:noWrap/>
            <w:vAlign w:val="center"/>
          </w:tcPr>
          <w:p w:rsidR="00CB6664" w:rsidRDefault="00B4689D">
            <w:pPr>
              <w:pStyle w:val="aff5"/>
              <w:widowControl w:val="0"/>
              <w:rPr>
                <w:rFonts w:ascii="Times New Roman" w:hAnsi="Times New Roman"/>
              </w:rPr>
            </w:pPr>
            <w:r>
              <w:rPr>
                <w:rFonts w:ascii="Times New Roman" w:hAnsi="Times New Roman"/>
              </w:rPr>
              <w:t>压力损失（</w:t>
            </w:r>
            <w:r>
              <w:rPr>
                <w:rFonts w:ascii="Times New Roman" w:hAnsi="Times New Roman"/>
              </w:rPr>
              <w:t>Pa</w:t>
            </w:r>
            <w:r>
              <w:rPr>
                <w:rFonts w:ascii="Times New Roman" w:hAnsi="Times New Roman"/>
              </w:rPr>
              <w:t>）</w:t>
            </w:r>
          </w:p>
        </w:tc>
      </w:tr>
      <w:tr w:rsidR="00CB6664">
        <w:trPr>
          <w:trHeight w:val="283"/>
          <w:jc w:val="center"/>
        </w:trPr>
        <w:tc>
          <w:tcPr>
            <w:tcW w:w="1132" w:type="dxa"/>
            <w:vMerge/>
            <w:tcBorders>
              <w:left w:val="single" w:sz="4" w:space="0" w:color="auto"/>
              <w:right w:val="single" w:sz="4" w:space="0" w:color="auto"/>
            </w:tcBorders>
            <w:noWrap/>
            <w:vAlign w:val="center"/>
          </w:tcPr>
          <w:p w:rsidR="00CB6664" w:rsidRDefault="00CB6664">
            <w:pPr>
              <w:pStyle w:val="aff5"/>
              <w:widowControl w:val="0"/>
              <w:rPr>
                <w:rFonts w:ascii="Times New Roman" w:hAnsi="Times New Roman"/>
              </w:rPr>
            </w:pPr>
          </w:p>
        </w:tc>
        <w:tc>
          <w:tcPr>
            <w:tcW w:w="2553" w:type="dxa"/>
            <w:vMerge/>
            <w:tcBorders>
              <w:left w:val="single" w:sz="4" w:space="0" w:color="auto"/>
              <w:right w:val="single" w:sz="4" w:space="0" w:color="auto"/>
            </w:tcBorders>
            <w:noWrap/>
            <w:vAlign w:val="center"/>
          </w:tcPr>
          <w:p w:rsidR="00CB6664" w:rsidRDefault="00CB6664">
            <w:pPr>
              <w:pStyle w:val="aff5"/>
              <w:widowControl w:val="0"/>
              <w:rPr>
                <w:rFonts w:ascii="Times New Roman" w:hAnsi="Times New Roman"/>
              </w:rPr>
            </w:pPr>
          </w:p>
        </w:tc>
        <w:tc>
          <w:tcPr>
            <w:tcW w:w="1559" w:type="dxa"/>
            <w:tcBorders>
              <w:top w:val="single" w:sz="4" w:space="0" w:color="auto"/>
              <w:left w:val="single" w:sz="4" w:space="0" w:color="auto"/>
              <w:right w:val="single" w:sz="4" w:space="0" w:color="auto"/>
            </w:tcBorders>
            <w:noWrap/>
            <w:vAlign w:val="center"/>
          </w:tcPr>
          <w:p w:rsidR="00CB6664" w:rsidRDefault="00B4689D">
            <w:pPr>
              <w:pStyle w:val="aff5"/>
              <w:widowControl w:val="0"/>
              <w:rPr>
                <w:rFonts w:ascii="Times New Roman" w:hAnsi="Times New Roman"/>
              </w:rPr>
            </w:pPr>
            <w:r>
              <w:rPr>
                <w:rFonts w:ascii="Times New Roman" w:hAnsi="Times New Roman"/>
              </w:rPr>
              <w:t>不带控制阀</w:t>
            </w:r>
          </w:p>
        </w:tc>
        <w:tc>
          <w:tcPr>
            <w:tcW w:w="1558" w:type="dxa"/>
            <w:tcBorders>
              <w:top w:val="single" w:sz="4" w:space="0" w:color="auto"/>
              <w:left w:val="single" w:sz="4" w:space="0" w:color="auto"/>
              <w:right w:val="single" w:sz="4" w:space="0" w:color="auto"/>
            </w:tcBorders>
            <w:noWrap/>
            <w:vAlign w:val="center"/>
          </w:tcPr>
          <w:p w:rsidR="00CB6664" w:rsidRDefault="00B4689D">
            <w:pPr>
              <w:pStyle w:val="aff5"/>
              <w:widowControl w:val="0"/>
              <w:rPr>
                <w:rFonts w:ascii="Times New Roman" w:hAnsi="Times New Roman"/>
              </w:rPr>
            </w:pPr>
            <w:r>
              <w:rPr>
                <w:rFonts w:ascii="Times New Roman" w:hAnsi="Times New Roman"/>
              </w:rPr>
              <w:t>带控制阀</w:t>
            </w:r>
          </w:p>
        </w:tc>
      </w:tr>
      <w:tr w:rsidR="00CB6664">
        <w:trPr>
          <w:trHeight w:val="283"/>
          <w:jc w:val="center"/>
        </w:trPr>
        <w:tc>
          <w:tcPr>
            <w:tcW w:w="1132" w:type="dxa"/>
            <w:tcBorders>
              <w:top w:val="single" w:sz="4" w:space="0" w:color="auto"/>
              <w:left w:val="single" w:sz="4" w:space="0" w:color="auto"/>
              <w:bottom w:val="single" w:sz="4" w:space="0" w:color="auto"/>
              <w:right w:val="single" w:sz="4" w:space="0" w:color="auto"/>
            </w:tcBorders>
            <w:noWrap/>
            <w:vAlign w:val="center"/>
          </w:tcPr>
          <w:p w:rsidR="00CB6664" w:rsidRDefault="00B4689D">
            <w:pPr>
              <w:pStyle w:val="aff5"/>
              <w:widowControl w:val="0"/>
              <w:rPr>
                <w:rFonts w:ascii="Times New Roman" w:hAnsi="Times New Roman"/>
              </w:rPr>
            </w:pPr>
            <w:r>
              <w:rPr>
                <w:rFonts w:ascii="Times New Roman" w:hAnsi="Times New Roman"/>
              </w:rPr>
              <w:t>1</w:t>
            </w:r>
          </w:p>
        </w:tc>
        <w:tc>
          <w:tcPr>
            <w:tcW w:w="2553" w:type="dxa"/>
            <w:tcBorders>
              <w:top w:val="single" w:sz="4" w:space="0" w:color="auto"/>
              <w:left w:val="single" w:sz="4" w:space="0" w:color="auto"/>
              <w:bottom w:val="single" w:sz="4" w:space="0" w:color="auto"/>
              <w:right w:val="single" w:sz="4" w:space="0" w:color="auto"/>
            </w:tcBorders>
            <w:noWrap/>
            <w:vAlign w:val="center"/>
          </w:tcPr>
          <w:p w:rsidR="00CB6664" w:rsidRDefault="00B4689D">
            <w:pPr>
              <w:ind w:firstLine="420"/>
              <w:jc w:val="center"/>
              <w:rPr>
                <w:rFonts w:ascii="Times New Roman" w:hAnsi="Times New Roman"/>
                <w:sz w:val="21"/>
                <w:szCs w:val="21"/>
              </w:rPr>
            </w:pPr>
            <w:r>
              <w:rPr>
                <w:rFonts w:ascii="Times New Roman" w:hAnsi="Times New Roman"/>
                <w:i/>
                <w:iCs/>
                <w:color w:val="000000"/>
                <w:sz w:val="21"/>
                <w:szCs w:val="21"/>
              </w:rPr>
              <w:t>q</w:t>
            </w:r>
            <w:r>
              <w:rPr>
                <w:rFonts w:ascii="Times New Roman" w:hAnsi="Times New Roman"/>
                <w:color w:val="000000"/>
                <w:sz w:val="21"/>
                <w:szCs w:val="21"/>
                <w:vertAlign w:val="subscript"/>
              </w:rPr>
              <w:t>max</w:t>
            </w:r>
            <w:r>
              <w:rPr>
                <w:rFonts w:ascii="Times New Roman" w:hAnsi="Times New Roman"/>
                <w:color w:val="000000"/>
                <w:sz w:val="21"/>
                <w:szCs w:val="21"/>
              </w:rPr>
              <w:t>≤</w:t>
            </w:r>
            <w:r>
              <w:rPr>
                <w:rFonts w:ascii="Times New Roman" w:hAnsi="Times New Roman"/>
                <w:sz w:val="21"/>
                <w:szCs w:val="21"/>
              </w:rPr>
              <w:t>10</w:t>
            </w:r>
          </w:p>
        </w:tc>
        <w:tc>
          <w:tcPr>
            <w:tcW w:w="1559" w:type="dxa"/>
            <w:tcBorders>
              <w:top w:val="single" w:sz="4" w:space="0" w:color="auto"/>
              <w:left w:val="single" w:sz="4" w:space="0" w:color="auto"/>
              <w:bottom w:val="single" w:sz="4" w:space="0" w:color="auto"/>
              <w:right w:val="single" w:sz="4" w:space="0" w:color="auto"/>
            </w:tcBorders>
            <w:noWrap/>
            <w:vAlign w:val="center"/>
          </w:tcPr>
          <w:p w:rsidR="00CB6664" w:rsidRDefault="00B4689D">
            <w:pPr>
              <w:pStyle w:val="aff5"/>
              <w:widowControl w:val="0"/>
              <w:rPr>
                <w:rFonts w:ascii="Times New Roman" w:hAnsi="Times New Roman"/>
              </w:rPr>
            </w:pPr>
            <w:r>
              <w:rPr>
                <w:rFonts w:ascii="Times New Roman" w:hAnsi="Times New Roman"/>
              </w:rPr>
              <w:t>200</w:t>
            </w:r>
          </w:p>
        </w:tc>
        <w:tc>
          <w:tcPr>
            <w:tcW w:w="1558" w:type="dxa"/>
            <w:tcBorders>
              <w:top w:val="single" w:sz="4" w:space="0" w:color="auto"/>
              <w:left w:val="single" w:sz="4" w:space="0" w:color="auto"/>
              <w:bottom w:val="single" w:sz="4" w:space="0" w:color="auto"/>
              <w:right w:val="single" w:sz="4" w:space="0" w:color="auto"/>
            </w:tcBorders>
            <w:noWrap/>
            <w:vAlign w:val="center"/>
          </w:tcPr>
          <w:p w:rsidR="00CB6664" w:rsidRDefault="00B4689D">
            <w:pPr>
              <w:pStyle w:val="aff5"/>
              <w:widowControl w:val="0"/>
              <w:rPr>
                <w:rFonts w:ascii="Times New Roman" w:hAnsi="Times New Roman"/>
              </w:rPr>
            </w:pPr>
            <w:r>
              <w:rPr>
                <w:rFonts w:ascii="Times New Roman" w:hAnsi="Times New Roman"/>
              </w:rPr>
              <w:t>250</w:t>
            </w:r>
          </w:p>
        </w:tc>
      </w:tr>
      <w:tr w:rsidR="00CB6664">
        <w:trPr>
          <w:trHeight w:val="283"/>
          <w:jc w:val="center"/>
        </w:trPr>
        <w:tc>
          <w:tcPr>
            <w:tcW w:w="1132" w:type="dxa"/>
            <w:tcBorders>
              <w:top w:val="single" w:sz="4" w:space="0" w:color="auto"/>
              <w:left w:val="single" w:sz="4" w:space="0" w:color="auto"/>
              <w:bottom w:val="single" w:sz="4" w:space="0" w:color="auto"/>
              <w:right w:val="single" w:sz="4" w:space="0" w:color="auto"/>
            </w:tcBorders>
            <w:noWrap/>
            <w:vAlign w:val="center"/>
          </w:tcPr>
          <w:p w:rsidR="00CB6664" w:rsidRDefault="00B4689D">
            <w:pPr>
              <w:pStyle w:val="aff5"/>
              <w:widowControl w:val="0"/>
              <w:rPr>
                <w:rFonts w:ascii="Times New Roman" w:hAnsi="Times New Roman"/>
              </w:rPr>
            </w:pPr>
            <w:r>
              <w:rPr>
                <w:rFonts w:ascii="Times New Roman" w:hAnsi="Times New Roman"/>
              </w:rPr>
              <w:t>2</w:t>
            </w:r>
          </w:p>
        </w:tc>
        <w:tc>
          <w:tcPr>
            <w:tcW w:w="2553" w:type="dxa"/>
            <w:tcBorders>
              <w:top w:val="single" w:sz="4" w:space="0" w:color="auto"/>
              <w:left w:val="single" w:sz="4" w:space="0" w:color="auto"/>
              <w:bottom w:val="single" w:sz="4" w:space="0" w:color="auto"/>
              <w:right w:val="single" w:sz="4" w:space="0" w:color="auto"/>
            </w:tcBorders>
            <w:noWrap/>
            <w:vAlign w:val="center"/>
          </w:tcPr>
          <w:p w:rsidR="00CB6664" w:rsidRDefault="00B4689D">
            <w:pPr>
              <w:ind w:firstLine="420"/>
              <w:jc w:val="center"/>
              <w:rPr>
                <w:rFonts w:ascii="Times New Roman" w:hAnsi="Times New Roman"/>
                <w:sz w:val="21"/>
                <w:szCs w:val="21"/>
                <w:lang w:eastAsia="zh-CN"/>
              </w:rPr>
            </w:pPr>
            <w:r>
              <w:rPr>
                <w:rFonts w:ascii="Times New Roman" w:hAnsi="Times New Roman"/>
                <w:sz w:val="21"/>
                <w:szCs w:val="21"/>
              </w:rPr>
              <w:t>16≤</w:t>
            </w:r>
            <w:r>
              <w:rPr>
                <w:rFonts w:ascii="Times New Roman" w:hAnsi="Times New Roman"/>
                <w:i/>
                <w:iCs/>
                <w:sz w:val="21"/>
                <w:szCs w:val="21"/>
              </w:rPr>
              <w:t>q</w:t>
            </w:r>
            <w:r>
              <w:rPr>
                <w:rFonts w:ascii="Times New Roman" w:hAnsi="Times New Roman"/>
                <w:sz w:val="21"/>
                <w:szCs w:val="21"/>
                <w:vertAlign w:val="subscript"/>
              </w:rPr>
              <w:t>max</w:t>
            </w:r>
            <w:r>
              <w:rPr>
                <w:rFonts w:ascii="Times New Roman" w:hAnsi="Times New Roman"/>
                <w:sz w:val="21"/>
                <w:szCs w:val="21"/>
              </w:rPr>
              <w:t>≤</w:t>
            </w:r>
            <w:r>
              <w:rPr>
                <w:rFonts w:ascii="Times New Roman" w:hAnsi="Times New Roman"/>
                <w:sz w:val="21"/>
                <w:szCs w:val="21"/>
                <w:lang w:eastAsia="zh-CN"/>
              </w:rPr>
              <w:t>25</w:t>
            </w:r>
          </w:p>
        </w:tc>
        <w:tc>
          <w:tcPr>
            <w:tcW w:w="1559" w:type="dxa"/>
            <w:tcBorders>
              <w:top w:val="single" w:sz="4" w:space="0" w:color="auto"/>
              <w:left w:val="single" w:sz="4" w:space="0" w:color="auto"/>
              <w:bottom w:val="single" w:sz="4" w:space="0" w:color="auto"/>
              <w:right w:val="single" w:sz="4" w:space="0" w:color="auto"/>
            </w:tcBorders>
            <w:noWrap/>
            <w:vAlign w:val="center"/>
          </w:tcPr>
          <w:p w:rsidR="00CB6664" w:rsidRDefault="00B4689D">
            <w:pPr>
              <w:pStyle w:val="aff5"/>
              <w:widowControl w:val="0"/>
              <w:rPr>
                <w:rFonts w:ascii="Times New Roman" w:hAnsi="Times New Roman"/>
              </w:rPr>
            </w:pPr>
            <w:r>
              <w:rPr>
                <w:rFonts w:ascii="Times New Roman" w:hAnsi="Times New Roman"/>
              </w:rPr>
              <w:t>300</w:t>
            </w:r>
          </w:p>
        </w:tc>
        <w:tc>
          <w:tcPr>
            <w:tcW w:w="1558" w:type="dxa"/>
            <w:tcBorders>
              <w:top w:val="single" w:sz="4" w:space="0" w:color="auto"/>
              <w:left w:val="single" w:sz="4" w:space="0" w:color="auto"/>
              <w:bottom w:val="single" w:sz="4" w:space="0" w:color="auto"/>
              <w:right w:val="single" w:sz="4" w:space="0" w:color="auto"/>
            </w:tcBorders>
            <w:noWrap/>
            <w:vAlign w:val="center"/>
          </w:tcPr>
          <w:p w:rsidR="00CB6664" w:rsidRDefault="00B4689D">
            <w:pPr>
              <w:pStyle w:val="aff5"/>
              <w:widowControl w:val="0"/>
              <w:rPr>
                <w:rFonts w:ascii="Times New Roman" w:hAnsi="Times New Roman"/>
              </w:rPr>
            </w:pPr>
            <w:r>
              <w:rPr>
                <w:rFonts w:ascii="Times New Roman" w:hAnsi="Times New Roman"/>
              </w:rPr>
              <w:t>375</w:t>
            </w:r>
          </w:p>
        </w:tc>
      </w:tr>
    </w:tbl>
    <w:p w:rsidR="00CB6664" w:rsidRDefault="00CB6664">
      <w:pPr>
        <w:pStyle w:val="aff4"/>
        <w:numPr>
          <w:ilvl w:val="1"/>
          <w:numId w:val="0"/>
        </w:numPr>
        <w:tabs>
          <w:tab w:val="left" w:pos="698"/>
        </w:tabs>
        <w:spacing w:before="94" w:line="594" w:lineRule="exact"/>
        <w:ind w:left="698" w:hanging="480"/>
        <w:rPr>
          <w:rFonts w:ascii="Times New Roman" w:hAnsi="Times New Roman"/>
          <w:lang w:eastAsia="zh-CN" w:bidi="ar-SA"/>
        </w:rPr>
      </w:pPr>
      <w:bookmarkStart w:id="599" w:name="_Toc62751610"/>
      <w:bookmarkStart w:id="600" w:name="_Toc63087966"/>
      <w:bookmarkStart w:id="601" w:name="_Toc16458_WPSOffice_Level1"/>
      <w:bookmarkStart w:id="602" w:name="_Toc62908886"/>
      <w:bookmarkStart w:id="603" w:name="_Toc437106141"/>
      <w:bookmarkStart w:id="604" w:name="_Toc21304_WPSOffice_Level1"/>
      <w:bookmarkStart w:id="605" w:name="_Toc3001"/>
      <w:bookmarkStart w:id="606" w:name="_Toc3597"/>
      <w:bookmarkStart w:id="607" w:name="_Toc66280125"/>
      <w:bookmarkEnd w:id="597"/>
    </w:p>
    <w:p w:rsidR="00CB6664" w:rsidRDefault="00B4689D">
      <w:pPr>
        <w:pStyle w:val="aff4"/>
        <w:numPr>
          <w:ilvl w:val="1"/>
          <w:numId w:val="0"/>
        </w:numPr>
        <w:tabs>
          <w:tab w:val="left" w:pos="698"/>
        </w:tabs>
        <w:spacing w:before="94" w:line="594" w:lineRule="exact"/>
        <w:ind w:left="698" w:hanging="480"/>
        <w:rPr>
          <w:rFonts w:ascii="Times New Roman" w:hAnsi="Times New Roman"/>
        </w:rPr>
      </w:pPr>
      <w:r>
        <w:rPr>
          <w:rFonts w:ascii="Times New Roman" w:hAnsi="Times New Roman" w:hint="eastAsia"/>
          <w:lang w:eastAsia="zh-CN" w:bidi="ar-SA"/>
        </w:rPr>
        <w:t>6.4</w:t>
      </w:r>
      <w:r>
        <w:rPr>
          <w:rFonts w:ascii="Times New Roman" w:hAnsi="Times New Roman"/>
          <w:spacing w:val="-3"/>
        </w:rPr>
        <w:t>压力示值</w:t>
      </w:r>
    </w:p>
    <w:p w:rsidR="00CB6664" w:rsidRDefault="00B4689D">
      <w:pPr>
        <w:pStyle w:val="af"/>
        <w:spacing w:line="594" w:lineRule="exact"/>
        <w:ind w:firstLineChars="200" w:firstLine="480"/>
        <w:rPr>
          <w:rFonts w:ascii="Times New Roman" w:hAnsi="Times New Roman"/>
        </w:rPr>
      </w:pPr>
      <w:r>
        <w:rPr>
          <w:rFonts w:ascii="Times New Roman" w:hAnsi="Times New Roman"/>
        </w:rPr>
        <w:t>压力示值应轮换显示或唤醒显示，压力测量范围应参照燃气表的最大工作压力，且能</w:t>
      </w:r>
      <w:r>
        <w:rPr>
          <w:rFonts w:ascii="Times New Roman" w:hAnsi="Times New Roman"/>
          <w:spacing w:val="-10"/>
        </w:rPr>
        <w:t>承受</w:t>
      </w:r>
      <w:r>
        <w:rPr>
          <w:rFonts w:ascii="Times New Roman" w:hAnsi="Times New Roman"/>
          <w:spacing w:val="-10"/>
        </w:rPr>
        <w:t xml:space="preserve"> </w:t>
      </w:r>
      <w:r>
        <w:rPr>
          <w:rFonts w:ascii="Times New Roman" w:hAnsi="Times New Roman"/>
        </w:rPr>
        <w:t>1.5</w:t>
      </w:r>
      <w:r>
        <w:rPr>
          <w:rFonts w:ascii="Times New Roman" w:hAnsi="Times New Roman"/>
          <w:spacing w:val="-7"/>
        </w:rPr>
        <w:t xml:space="preserve"> </w:t>
      </w:r>
      <w:r>
        <w:rPr>
          <w:rFonts w:ascii="Times New Roman" w:hAnsi="Times New Roman"/>
          <w:spacing w:val="-7"/>
        </w:rPr>
        <w:t>倍最大工作压力，检定条件下燃气表的显示分辨力小于等于</w:t>
      </w:r>
      <w:r>
        <w:rPr>
          <w:rFonts w:ascii="Times New Roman" w:hAnsi="Times New Roman"/>
          <w:spacing w:val="-7"/>
        </w:rPr>
        <w:t xml:space="preserve"> </w:t>
      </w:r>
      <w:r>
        <w:rPr>
          <w:rFonts w:ascii="Times New Roman" w:hAnsi="Times New Roman"/>
        </w:rPr>
        <w:t>0.01 kPa</w:t>
      </w:r>
      <w:r>
        <w:rPr>
          <w:rFonts w:ascii="Times New Roman" w:hAnsi="Times New Roman"/>
        </w:rPr>
        <w:t>。</w:t>
      </w:r>
    </w:p>
    <w:p w:rsidR="00CB6664" w:rsidRDefault="00B4689D">
      <w:pPr>
        <w:pStyle w:val="aff4"/>
        <w:numPr>
          <w:ilvl w:val="1"/>
          <w:numId w:val="0"/>
        </w:numPr>
        <w:tabs>
          <w:tab w:val="left" w:pos="698"/>
        </w:tabs>
        <w:spacing w:before="2" w:line="594" w:lineRule="exact"/>
        <w:rPr>
          <w:rFonts w:ascii="Times New Roman" w:hAnsi="Times New Roman"/>
        </w:rPr>
      </w:pPr>
      <w:bookmarkStart w:id="608" w:name="_bookmark18"/>
      <w:bookmarkEnd w:id="608"/>
      <w:r>
        <w:rPr>
          <w:rFonts w:ascii="Times New Roman" w:hAnsi="Times New Roman" w:hint="eastAsia"/>
          <w:lang w:eastAsia="zh-CN" w:bidi="ar-SA"/>
        </w:rPr>
        <w:t>6.5</w:t>
      </w:r>
      <w:r>
        <w:rPr>
          <w:rFonts w:ascii="Times New Roman" w:hAnsi="Times New Roman"/>
          <w:spacing w:val="-3"/>
        </w:rPr>
        <w:t>温度示值</w:t>
      </w:r>
    </w:p>
    <w:p w:rsidR="00CB6664" w:rsidRDefault="00B4689D">
      <w:pPr>
        <w:pStyle w:val="af"/>
        <w:spacing w:line="594" w:lineRule="exact"/>
        <w:ind w:firstLineChars="200" w:firstLine="480"/>
        <w:rPr>
          <w:rFonts w:ascii="Times New Roman" w:hAnsi="Times New Roman"/>
        </w:rPr>
      </w:pPr>
      <w:r>
        <w:rPr>
          <w:rFonts w:ascii="Times New Roman" w:hAnsi="Times New Roman"/>
        </w:rPr>
        <w:t>温度示值应轮换显示或唤醒显示，检定条件下燃气表的显示分辨力小于等于</w:t>
      </w:r>
      <w:r>
        <w:rPr>
          <w:rFonts w:ascii="Times New Roman" w:hAnsi="Times New Roman"/>
        </w:rPr>
        <w:t xml:space="preserve"> 0.1 ℃</w:t>
      </w:r>
      <w:r>
        <w:rPr>
          <w:rFonts w:ascii="Times New Roman" w:hAnsi="Times New Roman"/>
        </w:rPr>
        <w:t>。</w:t>
      </w:r>
    </w:p>
    <w:p w:rsidR="00CB6664" w:rsidRDefault="00B4689D">
      <w:pPr>
        <w:pStyle w:val="aff4"/>
        <w:numPr>
          <w:ilvl w:val="1"/>
          <w:numId w:val="0"/>
        </w:numPr>
        <w:tabs>
          <w:tab w:val="left" w:pos="698"/>
        </w:tabs>
        <w:spacing w:line="594" w:lineRule="exact"/>
        <w:rPr>
          <w:rFonts w:ascii="Times New Roman" w:hAnsi="Times New Roman"/>
        </w:rPr>
      </w:pPr>
      <w:r>
        <w:rPr>
          <w:rFonts w:ascii="Times New Roman" w:hAnsi="Times New Roman" w:hint="eastAsia"/>
          <w:lang w:eastAsia="zh-CN" w:bidi="ar-SA"/>
        </w:rPr>
        <w:t>6.6</w:t>
      </w:r>
      <w:r>
        <w:rPr>
          <w:rFonts w:ascii="Times New Roman" w:hAnsi="Times New Roman"/>
          <w:spacing w:val="-3"/>
        </w:rPr>
        <w:t>防爆性能</w:t>
      </w:r>
    </w:p>
    <w:p w:rsidR="00CB6664" w:rsidRDefault="00B4689D">
      <w:pPr>
        <w:pStyle w:val="af"/>
        <w:spacing w:line="594" w:lineRule="exact"/>
        <w:ind w:firstLineChars="200" w:firstLine="480"/>
        <w:rPr>
          <w:rFonts w:ascii="Times New Roman" w:hAnsi="Times New Roman"/>
          <w:b/>
          <w:bCs/>
          <w:lang w:bidi="en-US"/>
        </w:rPr>
      </w:pPr>
      <w:r>
        <w:rPr>
          <w:rFonts w:ascii="Times New Roman" w:hAnsi="Times New Roman"/>
        </w:rPr>
        <w:t>燃气表应取得国家授权的防爆检验机构颁发的防爆合格证书。</w:t>
      </w:r>
    </w:p>
    <w:p w:rsidR="00CB6664" w:rsidRDefault="00B4689D" w:rsidP="00AC2CF2">
      <w:pPr>
        <w:pStyle w:val="10"/>
        <w:spacing w:beforeLines="50" w:after="0" w:line="594" w:lineRule="exact"/>
        <w:ind w:left="584" w:hanging="584"/>
        <w:rPr>
          <w:rFonts w:ascii="Times New Roman" w:eastAsia="黑体" w:hAnsi="Times New Roman"/>
          <w:kern w:val="2"/>
          <w:sz w:val="24"/>
          <w:szCs w:val="24"/>
        </w:rPr>
      </w:pPr>
      <w:r>
        <w:rPr>
          <w:rFonts w:ascii="Times New Roman" w:eastAsia="黑体" w:hAnsi="Times New Roman"/>
          <w:kern w:val="2"/>
          <w:sz w:val="24"/>
          <w:szCs w:val="24"/>
          <w:lang w:eastAsia="zh-CN"/>
        </w:rPr>
        <w:t>7</w:t>
      </w:r>
      <w:r>
        <w:rPr>
          <w:rFonts w:ascii="Times New Roman" w:eastAsia="黑体" w:hAnsi="Times New Roman"/>
          <w:kern w:val="2"/>
          <w:sz w:val="24"/>
          <w:szCs w:val="24"/>
        </w:rPr>
        <w:t>计量器具控制</w:t>
      </w:r>
      <w:bookmarkEnd w:id="599"/>
      <w:bookmarkEnd w:id="600"/>
      <w:bookmarkEnd w:id="601"/>
      <w:bookmarkEnd w:id="602"/>
      <w:bookmarkEnd w:id="603"/>
      <w:bookmarkEnd w:id="604"/>
      <w:bookmarkEnd w:id="605"/>
      <w:bookmarkEnd w:id="606"/>
      <w:bookmarkEnd w:id="607"/>
    </w:p>
    <w:p w:rsidR="00CB6664" w:rsidRDefault="00B4689D">
      <w:pPr>
        <w:spacing w:line="594" w:lineRule="exact"/>
        <w:ind w:firstLine="480"/>
        <w:rPr>
          <w:rFonts w:ascii="Times New Roman" w:hAnsi="Times New Roman"/>
          <w:lang w:eastAsia="zh-CN"/>
        </w:rPr>
      </w:pPr>
      <w:r>
        <w:rPr>
          <w:rFonts w:ascii="Times New Roman" w:hAnsi="Times New Roman"/>
          <w:lang w:eastAsia="zh-CN"/>
        </w:rPr>
        <w:t>计量器具控制包括燃气表的首次检定、后续检定。</w:t>
      </w:r>
    </w:p>
    <w:p w:rsidR="00CB6664" w:rsidRDefault="00B4689D">
      <w:pPr>
        <w:pStyle w:val="2"/>
        <w:numPr>
          <w:ilvl w:val="1"/>
          <w:numId w:val="0"/>
        </w:numPr>
        <w:spacing w:beforeLines="0" w:afterLines="0" w:line="594" w:lineRule="exact"/>
        <w:ind w:left="585" w:hanging="585"/>
        <w:rPr>
          <w:szCs w:val="24"/>
          <w:lang w:eastAsia="zh-CN"/>
        </w:rPr>
      </w:pPr>
      <w:bookmarkStart w:id="609" w:name="_Toc62751611"/>
      <w:bookmarkStart w:id="610" w:name="_Toc31239_WPSOffice_Level2"/>
      <w:bookmarkStart w:id="611" w:name="_Toc63087967"/>
      <w:bookmarkStart w:id="612" w:name="_Toc62908887"/>
      <w:bookmarkStart w:id="613" w:name="_Toc66280126"/>
      <w:r>
        <w:rPr>
          <w:szCs w:val="24"/>
          <w:lang w:eastAsia="zh-CN"/>
        </w:rPr>
        <w:t>7.1</w:t>
      </w:r>
      <w:r>
        <w:rPr>
          <w:szCs w:val="24"/>
        </w:rPr>
        <w:t>检定条件</w:t>
      </w:r>
      <w:bookmarkEnd w:id="609"/>
      <w:bookmarkEnd w:id="610"/>
      <w:bookmarkEnd w:id="611"/>
      <w:bookmarkEnd w:id="612"/>
      <w:bookmarkEnd w:id="613"/>
    </w:p>
    <w:p w:rsidR="00CB6664" w:rsidRDefault="00B4689D">
      <w:pPr>
        <w:numPr>
          <w:ilvl w:val="2"/>
          <w:numId w:val="0"/>
        </w:numPr>
        <w:tabs>
          <w:tab w:val="left" w:pos="397"/>
        </w:tabs>
        <w:spacing w:line="594" w:lineRule="exact"/>
        <w:ind w:left="720" w:hanging="720"/>
        <w:rPr>
          <w:rFonts w:ascii="Times New Roman" w:hAnsi="Times New Roman"/>
          <w:bCs/>
        </w:rPr>
      </w:pPr>
      <w:r>
        <w:rPr>
          <w:rFonts w:ascii="Times New Roman" w:hAnsi="Times New Roman"/>
          <w:bCs/>
        </w:rPr>
        <w:t>7.1.1</w:t>
      </w:r>
      <w:r>
        <w:rPr>
          <w:rFonts w:ascii="Times New Roman" w:hAnsi="Times New Roman"/>
          <w:bCs/>
          <w:lang w:eastAsia="zh-CN"/>
        </w:rPr>
        <w:t>标准装置</w:t>
      </w:r>
    </w:p>
    <w:p w:rsidR="00CB6664" w:rsidRDefault="00B4689D">
      <w:pPr>
        <w:numPr>
          <w:ilvl w:val="3"/>
          <w:numId w:val="0"/>
        </w:numPr>
        <w:spacing w:line="594" w:lineRule="exact"/>
        <w:ind w:left="1080" w:hanging="1080"/>
        <w:rPr>
          <w:rFonts w:ascii="Times New Roman" w:hAnsi="Times New Roman"/>
          <w:lang w:eastAsia="zh-CN"/>
        </w:rPr>
      </w:pPr>
      <w:r>
        <w:rPr>
          <w:rFonts w:ascii="Times New Roman" w:hAnsi="Times New Roman"/>
          <w:lang w:eastAsia="zh-CN"/>
        </w:rPr>
        <w:t>7.1.1.1.</w:t>
      </w:r>
      <w:r>
        <w:rPr>
          <w:rFonts w:ascii="Times New Roman" w:hAnsi="Times New Roman"/>
          <w:lang w:eastAsia="zh-CN"/>
        </w:rPr>
        <w:t>分量法标准装置</w:t>
      </w:r>
    </w:p>
    <w:p w:rsidR="00CB6664" w:rsidRDefault="00B4689D" w:rsidP="00AC2CF2">
      <w:pPr>
        <w:pStyle w:val="af"/>
        <w:spacing w:beforeLines="50" w:line="594" w:lineRule="exact"/>
        <w:ind w:firstLineChars="200" w:firstLine="480"/>
        <w:rPr>
          <w:rFonts w:ascii="Times New Roman" w:hAnsi="Times New Roman"/>
        </w:rPr>
      </w:pPr>
      <w:r>
        <w:rPr>
          <w:rFonts w:ascii="Times New Roman" w:hAnsi="Times New Roman"/>
        </w:rPr>
        <w:t>流量标准装置可选用钟罩式气体流量标准装置、音速喷嘴法气体流量标准装置或标准表法气体流量标准装置等。标准装置的流量扩展不确定度应优于或等于燃气表最大允</w:t>
      </w:r>
      <w:r>
        <w:rPr>
          <w:rFonts w:ascii="Times New Roman" w:hAnsi="Times New Roman"/>
        </w:rPr>
        <w:lastRenderedPageBreak/>
        <w:t>许误</w:t>
      </w:r>
      <w:r>
        <w:rPr>
          <w:rFonts w:ascii="Times New Roman" w:hAnsi="Times New Roman"/>
          <w:spacing w:val="-5"/>
        </w:rPr>
        <w:t>差绝对值的</w:t>
      </w:r>
      <w:r>
        <w:rPr>
          <w:rFonts w:ascii="Times New Roman" w:hAnsi="Times New Roman"/>
        </w:rPr>
        <w:t>1/3</w:t>
      </w:r>
      <w:r>
        <w:rPr>
          <w:rFonts w:ascii="Times New Roman" w:hAnsi="Times New Roman" w:hint="eastAsia"/>
        </w:rPr>
        <w:t>，</w:t>
      </w:r>
      <w:r>
        <w:rPr>
          <w:rFonts w:ascii="Times New Roman" w:hAnsi="Times New Roman"/>
        </w:rPr>
        <w:t>可采集脉冲信号、光电信号或数字信号，能显示规定条件或工况条件下体积值。</w:t>
      </w:r>
    </w:p>
    <w:p w:rsidR="00CB6664" w:rsidRDefault="00B4689D" w:rsidP="00AC2CF2">
      <w:pPr>
        <w:pStyle w:val="af"/>
        <w:spacing w:beforeLines="50" w:line="594" w:lineRule="exact"/>
        <w:ind w:firstLineChars="200" w:firstLine="480"/>
        <w:rPr>
          <w:rFonts w:ascii="Times New Roman" w:hAnsi="Times New Roman"/>
          <w:spacing w:val="-2"/>
        </w:rPr>
      </w:pPr>
      <w:r>
        <w:rPr>
          <w:rFonts w:ascii="Times New Roman" w:hAnsi="Times New Roman"/>
        </w:rPr>
        <w:t>温度标准器的不确定度应优于或等于燃气表温度传感器最大允许误差绝对值的</w:t>
      </w:r>
      <w:r>
        <w:rPr>
          <w:rFonts w:ascii="Times New Roman" w:hAnsi="Times New Roman"/>
        </w:rPr>
        <w:t>1/3</w:t>
      </w:r>
      <w:r>
        <w:rPr>
          <w:rFonts w:ascii="Times New Roman" w:hAnsi="Times New Roman"/>
        </w:rPr>
        <w:t>，</w:t>
      </w:r>
      <w:r>
        <w:rPr>
          <w:rFonts w:ascii="Times New Roman" w:hAnsi="Times New Roman"/>
          <w:spacing w:val="-2"/>
        </w:rPr>
        <w:t>可选用最大允许误差不大于</w:t>
      </w:r>
      <w:r>
        <w:rPr>
          <w:rFonts w:ascii="Times New Roman" w:hAnsi="Times New Roman"/>
          <w:spacing w:val="-2"/>
        </w:rPr>
        <w:t>±0.1℃</w:t>
      </w:r>
      <w:r>
        <w:rPr>
          <w:rFonts w:ascii="Times New Roman" w:hAnsi="Times New Roman"/>
          <w:spacing w:val="-2"/>
        </w:rPr>
        <w:t>的标准数字温度计。</w:t>
      </w:r>
    </w:p>
    <w:p w:rsidR="00CB6664" w:rsidRDefault="00B4689D" w:rsidP="00AC2CF2">
      <w:pPr>
        <w:pStyle w:val="af"/>
        <w:spacing w:beforeLines="50" w:line="594" w:lineRule="exact"/>
        <w:ind w:firstLineChars="200" w:firstLine="480"/>
        <w:rPr>
          <w:rFonts w:ascii="Times New Roman" w:hAnsi="Times New Roman"/>
        </w:rPr>
      </w:pPr>
      <w:r>
        <w:rPr>
          <w:rFonts w:ascii="Times New Roman" w:hAnsi="Times New Roman"/>
        </w:rPr>
        <w:t>压力标准器的不确定度应优于或等于燃气表压力传感器最大允许误差绝对值的</w:t>
      </w:r>
      <w:r>
        <w:rPr>
          <w:rFonts w:ascii="Times New Roman" w:hAnsi="Times New Roman"/>
        </w:rPr>
        <w:t>1/3</w:t>
      </w:r>
      <w:r>
        <w:rPr>
          <w:rFonts w:ascii="Times New Roman" w:hAnsi="Times New Roman"/>
        </w:rPr>
        <w:t>，</w:t>
      </w:r>
      <w:r>
        <w:rPr>
          <w:rFonts w:ascii="Times New Roman" w:hAnsi="Times New Roman"/>
          <w:spacing w:val="-2"/>
        </w:rPr>
        <w:t>可选用准确度等级不低于</w:t>
      </w:r>
      <w:r>
        <w:rPr>
          <w:rFonts w:ascii="Times New Roman" w:hAnsi="Times New Roman"/>
        </w:rPr>
        <w:t>0.05</w:t>
      </w:r>
      <w:r>
        <w:rPr>
          <w:rFonts w:ascii="Times New Roman" w:hAnsi="Times New Roman"/>
          <w:spacing w:val="-5"/>
        </w:rPr>
        <w:t>级的标准数字压力计。</w:t>
      </w:r>
    </w:p>
    <w:p w:rsidR="00CB6664" w:rsidRDefault="00B4689D" w:rsidP="00AC2CF2">
      <w:pPr>
        <w:pStyle w:val="aff4"/>
        <w:numPr>
          <w:ilvl w:val="3"/>
          <w:numId w:val="0"/>
        </w:numPr>
        <w:tabs>
          <w:tab w:val="left" w:pos="1177"/>
        </w:tabs>
        <w:spacing w:beforeLines="50" w:line="594" w:lineRule="exact"/>
        <w:jc w:val="both"/>
        <w:rPr>
          <w:rFonts w:ascii="Times New Roman" w:hAnsi="Times New Roman"/>
        </w:rPr>
      </w:pPr>
      <w:r>
        <w:rPr>
          <w:rFonts w:ascii="Times New Roman" w:hAnsi="Times New Roman"/>
          <w:lang w:eastAsia="zh-CN"/>
        </w:rPr>
        <w:t>7.1.1.2.</w:t>
      </w:r>
      <w:r>
        <w:rPr>
          <w:rFonts w:ascii="Times New Roman" w:hAnsi="Times New Roman"/>
          <w:spacing w:val="-2"/>
        </w:rPr>
        <w:t>总量法标准装置</w:t>
      </w:r>
    </w:p>
    <w:p w:rsidR="00CB6664" w:rsidRDefault="00B4689D" w:rsidP="00AC2CF2">
      <w:pPr>
        <w:pStyle w:val="af"/>
        <w:spacing w:beforeLines="50" w:line="594" w:lineRule="exact"/>
        <w:ind w:firstLineChars="200" w:firstLine="432"/>
        <w:rPr>
          <w:rFonts w:ascii="Times New Roman" w:hAnsi="Times New Roman"/>
        </w:rPr>
      </w:pPr>
      <w:r>
        <w:rPr>
          <w:rFonts w:ascii="Times New Roman" w:hAnsi="Times New Roman"/>
          <w:spacing w:val="-12"/>
        </w:rPr>
        <w:t>总量法检定试验设备一般由气体流量标准装置、温度变送器、压力变送器、热交换器、</w:t>
      </w:r>
      <w:r>
        <w:rPr>
          <w:rFonts w:ascii="Times New Roman" w:hAnsi="Times New Roman"/>
        </w:rPr>
        <w:t>高低温试验箱、检测控制系统组成，标准装置的标况流量扩展不确定度应优于或等于燃气表最大允许误差绝对值的</w:t>
      </w:r>
      <w:r>
        <w:rPr>
          <w:rFonts w:ascii="Times New Roman" w:hAnsi="Times New Roman"/>
        </w:rPr>
        <w:t>1/3</w:t>
      </w:r>
      <w:r>
        <w:rPr>
          <w:rFonts w:ascii="Times New Roman" w:hAnsi="Times New Roman"/>
        </w:rPr>
        <w:t>。</w:t>
      </w:r>
    </w:p>
    <w:p w:rsidR="00CB6664" w:rsidRDefault="00B4689D" w:rsidP="00AC2CF2">
      <w:pPr>
        <w:pStyle w:val="aff4"/>
        <w:numPr>
          <w:ilvl w:val="3"/>
          <w:numId w:val="0"/>
        </w:numPr>
        <w:tabs>
          <w:tab w:val="left" w:pos="1177"/>
        </w:tabs>
        <w:spacing w:beforeLines="50" w:line="594" w:lineRule="exact"/>
        <w:jc w:val="both"/>
        <w:rPr>
          <w:rFonts w:ascii="Times New Roman" w:hAnsi="Times New Roman"/>
          <w:spacing w:val="-3"/>
        </w:rPr>
      </w:pPr>
      <w:r>
        <w:rPr>
          <w:rFonts w:ascii="Times New Roman" w:hAnsi="Times New Roman"/>
          <w:lang w:eastAsia="zh-CN"/>
        </w:rPr>
        <w:t>7.1.1.3.</w:t>
      </w:r>
      <w:r>
        <w:rPr>
          <w:rFonts w:ascii="Times New Roman" w:hAnsi="Times New Roman"/>
          <w:spacing w:val="-3"/>
        </w:rPr>
        <w:t>配套装置</w:t>
      </w:r>
    </w:p>
    <w:p w:rsidR="00CB6664" w:rsidRDefault="00B4689D" w:rsidP="00AC2CF2">
      <w:pPr>
        <w:pStyle w:val="aff4"/>
        <w:numPr>
          <w:ilvl w:val="3"/>
          <w:numId w:val="0"/>
        </w:numPr>
        <w:tabs>
          <w:tab w:val="left" w:pos="1177"/>
        </w:tabs>
        <w:spacing w:beforeLines="50" w:line="594" w:lineRule="exact"/>
        <w:ind w:firstLineChars="200" w:firstLine="480"/>
        <w:jc w:val="both"/>
        <w:rPr>
          <w:rFonts w:ascii="Times New Roman" w:hAnsi="Times New Roman"/>
          <w:lang w:eastAsia="zh-CN"/>
        </w:rPr>
      </w:pPr>
      <w:r>
        <w:t>配套设备及要求如表</w:t>
      </w:r>
      <w:r>
        <w:t xml:space="preserve"> 9</w:t>
      </w:r>
      <w:r>
        <w:rPr>
          <w:spacing w:val="-18"/>
        </w:rPr>
        <w:t xml:space="preserve"> </w:t>
      </w:r>
      <w:r>
        <w:rPr>
          <w:spacing w:val="-18"/>
        </w:rPr>
        <w:t>所示。</w:t>
      </w:r>
    </w:p>
    <w:p w:rsidR="00CB6664" w:rsidRDefault="00B4689D">
      <w:pPr>
        <w:pStyle w:val="a4"/>
        <w:numPr>
          <w:ilvl w:val="0"/>
          <w:numId w:val="0"/>
        </w:numPr>
        <w:spacing w:beforeLines="0" w:afterLines="0" w:line="594" w:lineRule="exact"/>
        <w:rPr>
          <w:rFonts w:ascii="Times New Roman" w:hAnsi="Times New Roman"/>
          <w:sz w:val="21"/>
          <w:szCs w:val="21"/>
        </w:rPr>
      </w:pPr>
      <w:bookmarkStart w:id="614" w:name="_Toc12100_WPSOffice_Level2"/>
      <w:r>
        <w:rPr>
          <w:rFonts w:ascii="Times New Roman" w:hAnsi="Times New Roman"/>
          <w:sz w:val="21"/>
          <w:szCs w:val="21"/>
        </w:rPr>
        <w:t>表</w:t>
      </w:r>
      <w:r>
        <w:rPr>
          <w:rFonts w:ascii="Times New Roman" w:hAnsi="Times New Roman"/>
          <w:sz w:val="21"/>
          <w:szCs w:val="21"/>
        </w:rPr>
        <w:t xml:space="preserve">9 </w:t>
      </w:r>
      <w:r>
        <w:rPr>
          <w:rFonts w:ascii="Times New Roman" w:hAnsi="Times New Roman"/>
          <w:sz w:val="21"/>
          <w:szCs w:val="21"/>
        </w:rPr>
        <w:t>配套设备</w:t>
      </w:r>
      <w:bookmarkEnd w:id="614"/>
      <w:r>
        <w:rPr>
          <w:rFonts w:ascii="Times New Roman" w:hAnsi="Times New Roman"/>
          <w:sz w:val="21"/>
          <w:szCs w:val="21"/>
        </w:rPr>
        <w:t>及要求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6"/>
        <w:gridCol w:w="1414"/>
        <w:gridCol w:w="2288"/>
        <w:gridCol w:w="4091"/>
      </w:tblGrid>
      <w:tr w:rsidR="00CB6664">
        <w:trPr>
          <w:trHeight w:val="454"/>
          <w:jc w:val="center"/>
        </w:trPr>
        <w:tc>
          <w:tcPr>
            <w:tcW w:w="636"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序号</w:t>
            </w:r>
          </w:p>
        </w:tc>
        <w:tc>
          <w:tcPr>
            <w:tcW w:w="1414"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设备名称</w:t>
            </w:r>
          </w:p>
        </w:tc>
        <w:tc>
          <w:tcPr>
            <w:tcW w:w="2288"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参考测量区间</w:t>
            </w:r>
          </w:p>
        </w:tc>
        <w:tc>
          <w:tcPr>
            <w:tcW w:w="4091"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技术要求</w:t>
            </w:r>
          </w:p>
        </w:tc>
      </w:tr>
      <w:tr w:rsidR="00CB6664">
        <w:trPr>
          <w:trHeight w:val="454"/>
          <w:jc w:val="center"/>
        </w:trPr>
        <w:tc>
          <w:tcPr>
            <w:tcW w:w="636"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1</w:t>
            </w:r>
          </w:p>
        </w:tc>
        <w:tc>
          <w:tcPr>
            <w:tcW w:w="1414"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差压计</w:t>
            </w:r>
          </w:p>
        </w:tc>
        <w:tc>
          <w:tcPr>
            <w:tcW w:w="2288" w:type="dxa"/>
            <w:noWrap/>
            <w:vAlign w:val="center"/>
          </w:tcPr>
          <w:p w:rsidR="00CB6664" w:rsidRDefault="00B4689D">
            <w:pPr>
              <w:jc w:val="center"/>
              <w:rPr>
                <w:rFonts w:ascii="Times New Roman" w:hAnsi="Times New Roman"/>
                <w:sz w:val="21"/>
                <w:szCs w:val="21"/>
                <w:lang w:eastAsia="zh-CN"/>
              </w:rPr>
            </w:pPr>
            <w:r>
              <w:rPr>
                <w:rFonts w:ascii="Times New Roman" w:hAnsi="Times New Roman"/>
                <w:sz w:val="21"/>
                <w:szCs w:val="21"/>
              </w:rPr>
              <w:t>（</w:t>
            </w:r>
            <w:r>
              <w:rPr>
                <w:rFonts w:ascii="Times New Roman" w:hAnsi="Times New Roman"/>
                <w:sz w:val="21"/>
                <w:szCs w:val="21"/>
              </w:rPr>
              <w:t>0</w:t>
            </w:r>
            <w:r>
              <w:rPr>
                <w:rFonts w:ascii="Times New Roman" w:hAnsi="Times New Roman"/>
                <w:sz w:val="21"/>
                <w:szCs w:val="21"/>
              </w:rPr>
              <w:t>～</w:t>
            </w:r>
            <w:r>
              <w:rPr>
                <w:rFonts w:ascii="Times New Roman" w:hAnsi="Times New Roman"/>
                <w:sz w:val="21"/>
                <w:szCs w:val="21"/>
              </w:rPr>
              <w:t>2</w:t>
            </w:r>
            <w:r>
              <w:rPr>
                <w:rFonts w:ascii="Times New Roman" w:hAnsi="Times New Roman"/>
                <w:sz w:val="21"/>
                <w:szCs w:val="21"/>
              </w:rPr>
              <w:t>）</w:t>
            </w:r>
            <w:r>
              <w:rPr>
                <w:rFonts w:ascii="Times New Roman" w:hAnsi="Times New Roman"/>
                <w:sz w:val="21"/>
                <w:szCs w:val="21"/>
              </w:rPr>
              <w:t>kPa</w:t>
            </w:r>
          </w:p>
        </w:tc>
        <w:tc>
          <w:tcPr>
            <w:tcW w:w="4091"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准确度等级优于</w:t>
            </w:r>
            <w:r>
              <w:rPr>
                <w:rFonts w:ascii="Times New Roman" w:hAnsi="Times New Roman"/>
                <w:sz w:val="21"/>
                <w:szCs w:val="21"/>
              </w:rPr>
              <w:t xml:space="preserve"> 1.0 </w:t>
            </w:r>
            <w:r>
              <w:rPr>
                <w:rFonts w:ascii="Times New Roman" w:hAnsi="Times New Roman"/>
                <w:sz w:val="21"/>
                <w:szCs w:val="21"/>
              </w:rPr>
              <w:t>级</w:t>
            </w:r>
          </w:p>
        </w:tc>
      </w:tr>
      <w:tr w:rsidR="00CB6664">
        <w:trPr>
          <w:trHeight w:val="454"/>
          <w:jc w:val="center"/>
        </w:trPr>
        <w:tc>
          <w:tcPr>
            <w:tcW w:w="636"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2</w:t>
            </w:r>
          </w:p>
        </w:tc>
        <w:tc>
          <w:tcPr>
            <w:tcW w:w="1414" w:type="dxa"/>
            <w:noWrap/>
            <w:vAlign w:val="center"/>
          </w:tcPr>
          <w:p w:rsidR="00CB6664" w:rsidRDefault="00B4689D">
            <w:pPr>
              <w:jc w:val="center"/>
              <w:rPr>
                <w:rFonts w:ascii="Times New Roman" w:hAnsi="Times New Roman"/>
                <w:sz w:val="21"/>
                <w:szCs w:val="21"/>
                <w:lang w:eastAsia="zh-CN"/>
              </w:rPr>
            </w:pPr>
            <w:r>
              <w:rPr>
                <w:rFonts w:ascii="Times New Roman" w:hAnsi="Times New Roman"/>
                <w:sz w:val="21"/>
                <w:szCs w:val="21"/>
              </w:rPr>
              <w:t>温度计</w:t>
            </w:r>
          </w:p>
        </w:tc>
        <w:tc>
          <w:tcPr>
            <w:tcW w:w="2288"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w:t>
            </w:r>
            <w:r>
              <w:rPr>
                <w:rFonts w:ascii="Times New Roman" w:hAnsi="Times New Roman"/>
                <w:sz w:val="21"/>
                <w:szCs w:val="21"/>
              </w:rPr>
              <w:t>0</w:t>
            </w:r>
            <w:r>
              <w:rPr>
                <w:rFonts w:ascii="Times New Roman" w:hAnsi="Times New Roman"/>
                <w:sz w:val="21"/>
                <w:szCs w:val="21"/>
              </w:rPr>
              <w:t>～</w:t>
            </w:r>
            <w:r>
              <w:rPr>
                <w:rFonts w:ascii="Times New Roman" w:hAnsi="Times New Roman"/>
                <w:sz w:val="21"/>
                <w:szCs w:val="21"/>
              </w:rPr>
              <w:t>50</w:t>
            </w:r>
            <w:r>
              <w:rPr>
                <w:rFonts w:ascii="Times New Roman" w:hAnsi="Times New Roman"/>
                <w:sz w:val="21"/>
                <w:szCs w:val="21"/>
              </w:rPr>
              <w:t>）</w:t>
            </w:r>
            <w:r>
              <w:rPr>
                <w:rFonts w:ascii="Times New Roman" w:hAnsi="Times New Roman"/>
                <w:sz w:val="21"/>
                <w:szCs w:val="21"/>
              </w:rPr>
              <w:t>℃</w:t>
            </w:r>
          </w:p>
        </w:tc>
        <w:tc>
          <w:tcPr>
            <w:tcW w:w="4091" w:type="dxa"/>
            <w:noWrap/>
            <w:vAlign w:val="center"/>
          </w:tcPr>
          <w:p w:rsidR="00CB6664" w:rsidRDefault="00B4689D">
            <w:pPr>
              <w:jc w:val="center"/>
              <w:rPr>
                <w:rFonts w:ascii="Times New Roman" w:hAnsi="Times New Roman"/>
                <w:sz w:val="21"/>
                <w:szCs w:val="21"/>
                <w:lang w:eastAsia="zh-CN"/>
              </w:rPr>
            </w:pPr>
            <w:r>
              <w:rPr>
                <w:rFonts w:ascii="Times New Roman" w:hAnsi="Times New Roman"/>
                <w:sz w:val="21"/>
                <w:szCs w:val="21"/>
              </w:rPr>
              <w:t>MPE</w:t>
            </w:r>
            <w:r>
              <w:rPr>
                <w:rFonts w:ascii="Times New Roman" w:hAnsi="Times New Roman"/>
                <w:sz w:val="21"/>
                <w:szCs w:val="21"/>
              </w:rPr>
              <w:t>：</w:t>
            </w:r>
            <w:r>
              <w:rPr>
                <w:rFonts w:ascii="Times New Roman" w:hAnsi="Times New Roman"/>
                <w:sz w:val="21"/>
                <w:szCs w:val="21"/>
              </w:rPr>
              <w:t>±0.2℃</w:t>
            </w:r>
          </w:p>
        </w:tc>
      </w:tr>
      <w:tr w:rsidR="00CB6664">
        <w:trPr>
          <w:trHeight w:val="454"/>
          <w:jc w:val="center"/>
        </w:trPr>
        <w:tc>
          <w:tcPr>
            <w:tcW w:w="636"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3</w:t>
            </w:r>
          </w:p>
        </w:tc>
        <w:tc>
          <w:tcPr>
            <w:tcW w:w="1414" w:type="dxa"/>
            <w:noWrap/>
            <w:vAlign w:val="center"/>
          </w:tcPr>
          <w:p w:rsidR="00CB6664" w:rsidRDefault="00B4689D">
            <w:pPr>
              <w:jc w:val="center"/>
              <w:rPr>
                <w:rFonts w:ascii="Times New Roman" w:hAnsi="Times New Roman"/>
                <w:sz w:val="21"/>
                <w:szCs w:val="21"/>
                <w:lang w:eastAsia="zh-CN"/>
              </w:rPr>
            </w:pPr>
            <w:r>
              <w:rPr>
                <w:rFonts w:ascii="Times New Roman" w:hAnsi="Times New Roman"/>
                <w:sz w:val="21"/>
                <w:szCs w:val="21"/>
              </w:rPr>
              <w:t>压力表（计）</w:t>
            </w:r>
          </w:p>
        </w:tc>
        <w:tc>
          <w:tcPr>
            <w:tcW w:w="2288"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w:t>
            </w:r>
            <w:r>
              <w:rPr>
                <w:rFonts w:ascii="Times New Roman" w:hAnsi="Times New Roman"/>
                <w:sz w:val="21"/>
                <w:szCs w:val="21"/>
              </w:rPr>
              <w:t>-5</w:t>
            </w:r>
            <w:r>
              <w:rPr>
                <w:rFonts w:ascii="Times New Roman" w:hAnsi="Times New Roman"/>
                <w:sz w:val="21"/>
                <w:szCs w:val="21"/>
              </w:rPr>
              <w:t>～</w:t>
            </w:r>
            <w:r>
              <w:rPr>
                <w:rFonts w:ascii="Times New Roman" w:hAnsi="Times New Roman"/>
                <w:sz w:val="21"/>
                <w:szCs w:val="21"/>
              </w:rPr>
              <w:t>5</w:t>
            </w:r>
            <w:r>
              <w:rPr>
                <w:rFonts w:ascii="Times New Roman" w:hAnsi="Times New Roman"/>
                <w:sz w:val="21"/>
                <w:szCs w:val="21"/>
              </w:rPr>
              <w:t>）</w:t>
            </w:r>
            <w:r>
              <w:rPr>
                <w:rFonts w:ascii="Times New Roman" w:hAnsi="Times New Roman"/>
                <w:sz w:val="21"/>
                <w:szCs w:val="21"/>
              </w:rPr>
              <w:t>kPa</w:t>
            </w:r>
          </w:p>
        </w:tc>
        <w:tc>
          <w:tcPr>
            <w:tcW w:w="4091" w:type="dxa"/>
            <w:noWrap/>
            <w:vAlign w:val="center"/>
          </w:tcPr>
          <w:p w:rsidR="00CB6664" w:rsidRDefault="00B4689D">
            <w:pPr>
              <w:jc w:val="center"/>
              <w:rPr>
                <w:rFonts w:ascii="Times New Roman" w:hAnsi="Times New Roman"/>
                <w:sz w:val="21"/>
                <w:szCs w:val="21"/>
                <w:lang w:eastAsia="zh-CN"/>
              </w:rPr>
            </w:pPr>
            <w:r>
              <w:rPr>
                <w:rFonts w:ascii="Times New Roman" w:hAnsi="Times New Roman"/>
                <w:sz w:val="21"/>
                <w:szCs w:val="21"/>
              </w:rPr>
              <w:t>MPE</w:t>
            </w:r>
            <w:r>
              <w:rPr>
                <w:rFonts w:ascii="Times New Roman" w:hAnsi="Times New Roman"/>
                <w:sz w:val="21"/>
                <w:szCs w:val="21"/>
              </w:rPr>
              <w:t>：</w:t>
            </w:r>
            <w:r>
              <w:rPr>
                <w:rFonts w:ascii="Times New Roman" w:hAnsi="Times New Roman"/>
                <w:sz w:val="21"/>
                <w:szCs w:val="21"/>
              </w:rPr>
              <w:t>±20Pa</w:t>
            </w:r>
          </w:p>
        </w:tc>
      </w:tr>
      <w:tr w:rsidR="00CB6664">
        <w:trPr>
          <w:trHeight w:val="454"/>
          <w:jc w:val="center"/>
        </w:trPr>
        <w:tc>
          <w:tcPr>
            <w:tcW w:w="636"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4</w:t>
            </w:r>
          </w:p>
        </w:tc>
        <w:tc>
          <w:tcPr>
            <w:tcW w:w="1414" w:type="dxa"/>
            <w:noWrap/>
            <w:vAlign w:val="center"/>
          </w:tcPr>
          <w:p w:rsidR="00CB6664" w:rsidRDefault="00B4689D">
            <w:pPr>
              <w:jc w:val="center"/>
              <w:rPr>
                <w:rFonts w:ascii="Times New Roman" w:hAnsi="Times New Roman"/>
                <w:sz w:val="21"/>
                <w:szCs w:val="21"/>
                <w:lang w:eastAsia="zh-CN"/>
              </w:rPr>
            </w:pPr>
            <w:r>
              <w:rPr>
                <w:rFonts w:ascii="Times New Roman" w:hAnsi="Times New Roman"/>
                <w:sz w:val="21"/>
                <w:szCs w:val="21"/>
              </w:rPr>
              <w:t>压力表（计）</w:t>
            </w:r>
          </w:p>
        </w:tc>
        <w:tc>
          <w:tcPr>
            <w:tcW w:w="2288"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w:t>
            </w:r>
            <w:r>
              <w:rPr>
                <w:rFonts w:ascii="Times New Roman" w:hAnsi="Times New Roman"/>
                <w:sz w:val="21"/>
                <w:szCs w:val="21"/>
              </w:rPr>
              <w:t>0</w:t>
            </w:r>
            <w:r>
              <w:rPr>
                <w:rFonts w:ascii="Times New Roman" w:hAnsi="Times New Roman"/>
                <w:sz w:val="21"/>
                <w:szCs w:val="21"/>
              </w:rPr>
              <w:t>～</w:t>
            </w:r>
            <w:r>
              <w:rPr>
                <w:rFonts w:ascii="Times New Roman" w:hAnsi="Times New Roman"/>
                <w:sz w:val="21"/>
                <w:szCs w:val="21"/>
              </w:rPr>
              <w:t>100</w:t>
            </w:r>
            <w:r>
              <w:rPr>
                <w:rFonts w:ascii="Times New Roman" w:hAnsi="Times New Roman"/>
                <w:sz w:val="21"/>
                <w:szCs w:val="21"/>
              </w:rPr>
              <w:t>）</w:t>
            </w:r>
            <w:r>
              <w:rPr>
                <w:rFonts w:ascii="Times New Roman" w:hAnsi="Times New Roman"/>
                <w:sz w:val="21"/>
                <w:szCs w:val="21"/>
              </w:rPr>
              <w:t>kPa</w:t>
            </w:r>
          </w:p>
        </w:tc>
        <w:tc>
          <w:tcPr>
            <w:tcW w:w="4091"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分辨力</w:t>
            </w:r>
            <w:r>
              <w:rPr>
                <w:rFonts w:ascii="Times New Roman" w:hAnsi="Times New Roman"/>
                <w:sz w:val="21"/>
                <w:szCs w:val="21"/>
              </w:rPr>
              <w:t>≤200Pa</w:t>
            </w:r>
          </w:p>
        </w:tc>
      </w:tr>
      <w:tr w:rsidR="00CB6664">
        <w:trPr>
          <w:trHeight w:val="454"/>
          <w:jc w:val="center"/>
        </w:trPr>
        <w:tc>
          <w:tcPr>
            <w:tcW w:w="636"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5</w:t>
            </w:r>
          </w:p>
        </w:tc>
        <w:tc>
          <w:tcPr>
            <w:tcW w:w="1414"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气压表（计）</w:t>
            </w:r>
          </w:p>
        </w:tc>
        <w:tc>
          <w:tcPr>
            <w:tcW w:w="2288"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w:t>
            </w:r>
            <w:r>
              <w:rPr>
                <w:rFonts w:ascii="Times New Roman" w:hAnsi="Times New Roman"/>
                <w:sz w:val="21"/>
                <w:szCs w:val="21"/>
              </w:rPr>
              <w:t>60</w:t>
            </w:r>
            <w:r>
              <w:rPr>
                <w:rFonts w:ascii="Times New Roman" w:hAnsi="Times New Roman"/>
                <w:sz w:val="21"/>
                <w:szCs w:val="21"/>
              </w:rPr>
              <w:t>～</w:t>
            </w:r>
            <w:r>
              <w:rPr>
                <w:rFonts w:ascii="Times New Roman" w:hAnsi="Times New Roman"/>
                <w:sz w:val="21"/>
                <w:szCs w:val="21"/>
              </w:rPr>
              <w:t>106</w:t>
            </w:r>
            <w:r>
              <w:rPr>
                <w:rFonts w:ascii="Times New Roman" w:hAnsi="Times New Roman"/>
                <w:sz w:val="21"/>
                <w:szCs w:val="21"/>
              </w:rPr>
              <w:t>）</w:t>
            </w:r>
            <w:r>
              <w:rPr>
                <w:rFonts w:ascii="Times New Roman" w:hAnsi="Times New Roman"/>
                <w:sz w:val="21"/>
                <w:szCs w:val="21"/>
              </w:rPr>
              <w:t>kPa</w:t>
            </w:r>
          </w:p>
        </w:tc>
        <w:tc>
          <w:tcPr>
            <w:tcW w:w="4091"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MPE</w:t>
            </w:r>
            <w:r>
              <w:rPr>
                <w:rFonts w:ascii="Times New Roman" w:hAnsi="Times New Roman"/>
                <w:sz w:val="21"/>
                <w:szCs w:val="21"/>
              </w:rPr>
              <w:t>：</w:t>
            </w:r>
            <w:r>
              <w:rPr>
                <w:rFonts w:ascii="Times New Roman" w:hAnsi="Times New Roman"/>
                <w:sz w:val="21"/>
                <w:szCs w:val="21"/>
              </w:rPr>
              <w:t>±250 Pa</w:t>
            </w:r>
          </w:p>
        </w:tc>
      </w:tr>
      <w:tr w:rsidR="00CB6664">
        <w:trPr>
          <w:trHeight w:val="454"/>
          <w:jc w:val="center"/>
        </w:trPr>
        <w:tc>
          <w:tcPr>
            <w:tcW w:w="636"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6</w:t>
            </w:r>
          </w:p>
        </w:tc>
        <w:tc>
          <w:tcPr>
            <w:tcW w:w="1414"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湿度计</w:t>
            </w:r>
          </w:p>
        </w:tc>
        <w:tc>
          <w:tcPr>
            <w:tcW w:w="2288"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10%RH</w:t>
            </w:r>
            <w:r>
              <w:rPr>
                <w:rFonts w:ascii="Times New Roman" w:hAnsi="Times New Roman"/>
                <w:sz w:val="21"/>
                <w:szCs w:val="21"/>
              </w:rPr>
              <w:t>～</w:t>
            </w:r>
            <w:r>
              <w:rPr>
                <w:rFonts w:ascii="Times New Roman" w:hAnsi="Times New Roman"/>
                <w:sz w:val="21"/>
                <w:szCs w:val="21"/>
              </w:rPr>
              <w:t>100%RH</w:t>
            </w:r>
          </w:p>
        </w:tc>
        <w:tc>
          <w:tcPr>
            <w:tcW w:w="4091"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MPE</w:t>
            </w:r>
            <w:r>
              <w:rPr>
                <w:rFonts w:ascii="Times New Roman" w:hAnsi="Times New Roman"/>
                <w:sz w:val="21"/>
                <w:szCs w:val="21"/>
              </w:rPr>
              <w:t>：</w:t>
            </w:r>
            <w:r>
              <w:rPr>
                <w:rFonts w:ascii="Times New Roman" w:hAnsi="Times New Roman"/>
                <w:sz w:val="21"/>
                <w:szCs w:val="21"/>
              </w:rPr>
              <w:t>±10%RH</w:t>
            </w:r>
          </w:p>
        </w:tc>
      </w:tr>
      <w:tr w:rsidR="00CB6664">
        <w:trPr>
          <w:trHeight w:val="454"/>
          <w:jc w:val="center"/>
        </w:trPr>
        <w:tc>
          <w:tcPr>
            <w:tcW w:w="636" w:type="dxa"/>
            <w:noWrap/>
            <w:vAlign w:val="center"/>
          </w:tcPr>
          <w:p w:rsidR="00CB6664" w:rsidRDefault="00B4689D">
            <w:pPr>
              <w:jc w:val="center"/>
              <w:rPr>
                <w:rFonts w:ascii="Times New Roman" w:hAnsi="Times New Roman"/>
                <w:sz w:val="21"/>
                <w:szCs w:val="21"/>
                <w:lang w:eastAsia="zh-CN"/>
              </w:rPr>
            </w:pPr>
            <w:r>
              <w:rPr>
                <w:rFonts w:ascii="Times New Roman" w:hAnsi="Times New Roman"/>
                <w:sz w:val="21"/>
                <w:szCs w:val="21"/>
              </w:rPr>
              <w:t>7</w:t>
            </w:r>
          </w:p>
        </w:tc>
        <w:tc>
          <w:tcPr>
            <w:tcW w:w="1414" w:type="dxa"/>
            <w:tcBorders>
              <w:top w:val="single" w:sz="4" w:space="0" w:color="auto"/>
              <w:bottom w:val="single" w:sz="4" w:space="0" w:color="auto"/>
              <w:right w:val="single" w:sz="4" w:space="0" w:color="auto"/>
            </w:tcBorders>
            <w:noWrap/>
            <w:vAlign w:val="center"/>
          </w:tcPr>
          <w:p w:rsidR="00CB6664" w:rsidRDefault="00B4689D">
            <w:pPr>
              <w:jc w:val="center"/>
              <w:rPr>
                <w:rFonts w:ascii="Times New Roman" w:hAnsi="Times New Roman"/>
                <w:sz w:val="21"/>
                <w:szCs w:val="21"/>
              </w:rPr>
            </w:pPr>
            <w:r>
              <w:rPr>
                <w:rFonts w:ascii="Times New Roman" w:hAnsi="Times New Roman"/>
                <w:sz w:val="21"/>
                <w:szCs w:val="21"/>
              </w:rPr>
              <w:t>恒温设备</w:t>
            </w:r>
          </w:p>
        </w:tc>
        <w:tc>
          <w:tcPr>
            <w:tcW w:w="2288" w:type="dxa"/>
            <w:tcBorders>
              <w:top w:val="single" w:sz="4" w:space="0" w:color="auto"/>
              <w:left w:val="single" w:sz="4" w:space="0" w:color="auto"/>
              <w:bottom w:val="single" w:sz="4" w:space="0" w:color="auto"/>
              <w:right w:val="single" w:sz="4" w:space="0" w:color="auto"/>
            </w:tcBorders>
            <w:noWrap/>
            <w:vAlign w:val="center"/>
          </w:tcPr>
          <w:p w:rsidR="00CB6664" w:rsidRDefault="00B4689D">
            <w:pPr>
              <w:jc w:val="center"/>
              <w:rPr>
                <w:rFonts w:ascii="Times New Roman" w:hAnsi="Times New Roman"/>
                <w:sz w:val="21"/>
                <w:szCs w:val="21"/>
                <w:lang w:eastAsia="zh-CN"/>
              </w:rPr>
            </w:pPr>
            <w:r>
              <w:rPr>
                <w:rFonts w:ascii="Times New Roman" w:hAnsi="Times New Roman"/>
                <w:sz w:val="21"/>
                <w:szCs w:val="21"/>
              </w:rPr>
              <w:t>（</w:t>
            </w:r>
            <w:r>
              <w:rPr>
                <w:rFonts w:ascii="Times New Roman" w:hAnsi="Times New Roman"/>
                <w:sz w:val="21"/>
                <w:szCs w:val="21"/>
              </w:rPr>
              <w:t>-25</w:t>
            </w:r>
            <w:r>
              <w:rPr>
                <w:rFonts w:ascii="Times New Roman" w:hAnsi="Times New Roman"/>
                <w:sz w:val="21"/>
                <w:szCs w:val="21"/>
              </w:rPr>
              <w:t>～</w:t>
            </w:r>
            <w:r>
              <w:rPr>
                <w:rFonts w:ascii="Times New Roman" w:hAnsi="Times New Roman"/>
                <w:sz w:val="21"/>
                <w:szCs w:val="21"/>
              </w:rPr>
              <w:t>+55</w:t>
            </w:r>
            <w:r>
              <w:rPr>
                <w:rFonts w:ascii="Times New Roman" w:hAnsi="Times New Roman"/>
                <w:sz w:val="21"/>
                <w:szCs w:val="21"/>
              </w:rPr>
              <w:t>）</w:t>
            </w:r>
            <w:r>
              <w:rPr>
                <w:rFonts w:ascii="Times New Roman" w:hAnsi="Times New Roman"/>
                <w:sz w:val="21"/>
                <w:szCs w:val="21"/>
              </w:rPr>
              <w:t>℃</w:t>
            </w:r>
          </w:p>
        </w:tc>
        <w:tc>
          <w:tcPr>
            <w:tcW w:w="4091" w:type="dxa"/>
            <w:tcBorders>
              <w:top w:val="single" w:sz="4" w:space="0" w:color="auto"/>
              <w:left w:val="single" w:sz="4" w:space="0" w:color="auto"/>
              <w:bottom w:val="single" w:sz="4" w:space="0" w:color="auto"/>
              <w:right w:val="single" w:sz="4" w:space="0" w:color="auto"/>
            </w:tcBorders>
            <w:noWrap/>
            <w:vAlign w:val="center"/>
          </w:tcPr>
          <w:p w:rsidR="00CB6664" w:rsidRDefault="00B4689D">
            <w:pPr>
              <w:jc w:val="center"/>
              <w:rPr>
                <w:rFonts w:ascii="Times New Roman" w:hAnsi="Times New Roman"/>
                <w:sz w:val="21"/>
                <w:szCs w:val="21"/>
                <w:lang w:eastAsia="zh-CN"/>
              </w:rPr>
            </w:pPr>
            <w:r>
              <w:rPr>
                <w:rFonts w:ascii="Times New Roman" w:hAnsi="Times New Roman"/>
                <w:sz w:val="21"/>
                <w:szCs w:val="21"/>
              </w:rPr>
              <w:t>最大温差：</w:t>
            </w:r>
            <w:r>
              <w:rPr>
                <w:rFonts w:ascii="Times New Roman" w:hAnsi="Times New Roman"/>
                <w:sz w:val="21"/>
                <w:szCs w:val="21"/>
              </w:rPr>
              <w:t>0.3℃</w:t>
            </w:r>
            <w:r>
              <w:rPr>
                <w:rFonts w:ascii="Times New Roman" w:hAnsi="Times New Roman"/>
                <w:sz w:val="21"/>
                <w:szCs w:val="21"/>
              </w:rPr>
              <w:t>；波动度：</w:t>
            </w:r>
            <w:r>
              <w:rPr>
                <w:rFonts w:ascii="Times New Roman" w:hAnsi="Times New Roman"/>
                <w:sz w:val="21"/>
                <w:szCs w:val="21"/>
              </w:rPr>
              <w:t>0.2℃/4h</w:t>
            </w:r>
          </w:p>
        </w:tc>
      </w:tr>
      <w:tr w:rsidR="00CB6664">
        <w:trPr>
          <w:trHeight w:val="454"/>
          <w:jc w:val="center"/>
        </w:trPr>
        <w:tc>
          <w:tcPr>
            <w:tcW w:w="8429" w:type="dxa"/>
            <w:gridSpan w:val="4"/>
            <w:tcBorders>
              <w:right w:val="single" w:sz="4" w:space="0" w:color="auto"/>
            </w:tcBorders>
            <w:noWrap/>
            <w:vAlign w:val="center"/>
          </w:tcPr>
          <w:p w:rsidR="00CB6664" w:rsidRDefault="00B4689D">
            <w:pPr>
              <w:rPr>
                <w:rFonts w:ascii="Times New Roman" w:hAnsi="Times New Roman"/>
                <w:sz w:val="21"/>
                <w:szCs w:val="21"/>
                <w:lang w:eastAsia="zh-CN"/>
              </w:rPr>
            </w:pPr>
            <w:r>
              <w:rPr>
                <w:rFonts w:ascii="仿宋" w:eastAsia="仿宋" w:hAnsi="仿宋" w:cs="仿宋" w:hint="eastAsia"/>
                <w:sz w:val="18"/>
                <w:szCs w:val="18"/>
              </w:rPr>
              <w:t>注：如主标准器含了以上配套设备，可不再单独配备。</w:t>
            </w:r>
          </w:p>
        </w:tc>
      </w:tr>
    </w:tbl>
    <w:p w:rsidR="00CB6664" w:rsidRDefault="00B4689D">
      <w:pPr>
        <w:numPr>
          <w:ilvl w:val="2"/>
          <w:numId w:val="0"/>
        </w:numPr>
        <w:tabs>
          <w:tab w:val="left" w:pos="397"/>
        </w:tabs>
        <w:spacing w:line="594" w:lineRule="exact"/>
        <w:ind w:left="720" w:hanging="720"/>
        <w:rPr>
          <w:rFonts w:ascii="Times New Roman" w:hAnsi="Times New Roman"/>
          <w:bCs/>
        </w:rPr>
      </w:pPr>
      <w:bookmarkStart w:id="615" w:name="_Toc62751612"/>
      <w:bookmarkStart w:id="616" w:name="_Toc18756"/>
      <w:bookmarkStart w:id="617" w:name="_Toc437106144"/>
      <w:r>
        <w:rPr>
          <w:rFonts w:ascii="Times New Roman" w:hAnsi="Times New Roman"/>
          <w:bCs/>
        </w:rPr>
        <w:t>7.1.2</w:t>
      </w:r>
      <w:r>
        <w:rPr>
          <w:rFonts w:ascii="Times New Roman" w:hAnsi="Times New Roman"/>
          <w:bCs/>
          <w:lang w:eastAsia="zh-CN"/>
        </w:rPr>
        <w:t>.</w:t>
      </w:r>
      <w:r>
        <w:rPr>
          <w:rFonts w:ascii="Times New Roman" w:hAnsi="Times New Roman"/>
          <w:bCs/>
          <w:lang w:eastAsia="zh-CN"/>
        </w:rPr>
        <w:t>检定环境条件</w:t>
      </w:r>
    </w:p>
    <w:p w:rsidR="00CB6664" w:rsidRDefault="00B4689D">
      <w:pPr>
        <w:spacing w:line="594" w:lineRule="exact"/>
        <w:ind w:left="360"/>
        <w:rPr>
          <w:rFonts w:ascii="Times New Roman" w:hAnsi="Times New Roman"/>
        </w:rPr>
      </w:pPr>
      <w:r>
        <w:rPr>
          <w:rFonts w:ascii="Times New Roman" w:hAnsi="Times New Roman"/>
        </w:rPr>
        <w:t>检定温度</w:t>
      </w:r>
      <w:r>
        <w:rPr>
          <w:rFonts w:ascii="Times New Roman" w:hAnsi="Times New Roman"/>
          <w:lang w:eastAsia="zh-CN"/>
        </w:rPr>
        <w:t>：</w:t>
      </w:r>
      <w:r>
        <w:rPr>
          <w:rFonts w:ascii="Times New Roman" w:hAnsi="Times New Roman"/>
        </w:rPr>
        <w:t>（</w:t>
      </w:r>
      <w:r>
        <w:rPr>
          <w:rFonts w:ascii="Times New Roman" w:hAnsi="Times New Roman"/>
        </w:rPr>
        <w:t>20±5</w:t>
      </w:r>
      <w:r>
        <w:rPr>
          <w:rFonts w:ascii="Times New Roman" w:hAnsi="Times New Roman"/>
        </w:rPr>
        <w:t>）</w:t>
      </w:r>
      <w:r>
        <w:rPr>
          <w:rFonts w:ascii="Times New Roman" w:hAnsi="Times New Roman"/>
        </w:rPr>
        <w:t xml:space="preserve">℃ </w:t>
      </w:r>
    </w:p>
    <w:p w:rsidR="00CB6664" w:rsidRDefault="00B4689D">
      <w:pPr>
        <w:spacing w:line="594" w:lineRule="exact"/>
        <w:ind w:left="360"/>
        <w:rPr>
          <w:rFonts w:ascii="Times New Roman" w:hAnsi="Times New Roman"/>
          <w:lang w:eastAsia="zh-CN"/>
        </w:rPr>
      </w:pPr>
      <w:r>
        <w:rPr>
          <w:rFonts w:ascii="Times New Roman" w:hAnsi="Times New Roman"/>
          <w:lang w:eastAsia="zh-CN"/>
        </w:rPr>
        <w:lastRenderedPageBreak/>
        <w:t>大气压力一般为：（</w:t>
      </w:r>
      <w:r>
        <w:rPr>
          <w:rFonts w:ascii="Times New Roman" w:hAnsi="Times New Roman"/>
          <w:lang w:eastAsia="zh-CN"/>
        </w:rPr>
        <w:t>86</w:t>
      </w:r>
      <w:r>
        <w:rPr>
          <w:rFonts w:ascii="Times New Roman" w:hAnsi="Times New Roman"/>
          <w:lang w:eastAsia="zh-CN"/>
        </w:rPr>
        <w:t>～</w:t>
      </w:r>
      <w:r>
        <w:rPr>
          <w:rFonts w:ascii="Times New Roman" w:hAnsi="Times New Roman"/>
          <w:lang w:eastAsia="zh-CN"/>
        </w:rPr>
        <w:t>106</w:t>
      </w:r>
      <w:r>
        <w:rPr>
          <w:rFonts w:ascii="Times New Roman" w:hAnsi="Times New Roman"/>
          <w:lang w:eastAsia="zh-CN"/>
        </w:rPr>
        <w:t>）</w:t>
      </w:r>
      <w:r>
        <w:rPr>
          <w:rFonts w:ascii="Times New Roman" w:hAnsi="Times New Roman"/>
          <w:lang w:eastAsia="zh-CN"/>
        </w:rPr>
        <w:t xml:space="preserve">kPa </w:t>
      </w:r>
    </w:p>
    <w:p w:rsidR="00CB6664" w:rsidRDefault="00B4689D">
      <w:pPr>
        <w:spacing w:line="594" w:lineRule="exact"/>
        <w:ind w:left="360"/>
        <w:rPr>
          <w:rFonts w:ascii="Times New Roman" w:hAnsi="Times New Roman"/>
        </w:rPr>
      </w:pPr>
      <w:r>
        <w:rPr>
          <w:rFonts w:ascii="Times New Roman" w:hAnsi="Times New Roman"/>
        </w:rPr>
        <w:t>相对湿度：</w:t>
      </w:r>
      <w:r>
        <w:rPr>
          <w:rFonts w:ascii="Times New Roman" w:hAnsi="Times New Roman"/>
          <w:lang w:eastAsia="zh-CN"/>
        </w:rPr>
        <w:t>3</w:t>
      </w:r>
      <w:r>
        <w:rPr>
          <w:rFonts w:ascii="Times New Roman" w:hAnsi="Times New Roman"/>
          <w:lang w:eastAsia="zh-CN"/>
        </w:rPr>
        <w:t>0</w:t>
      </w:r>
      <w:r>
        <w:rPr>
          <w:rFonts w:ascii="Times New Roman" w:hAnsi="Times New Roman"/>
        </w:rPr>
        <w:t>%</w:t>
      </w:r>
      <w:r>
        <w:rPr>
          <w:rFonts w:ascii="Times New Roman" w:hAnsi="Times New Roman"/>
        </w:rPr>
        <w:t>～</w:t>
      </w:r>
      <w:r>
        <w:rPr>
          <w:rFonts w:ascii="Times New Roman" w:hAnsi="Times New Roman"/>
          <w:lang w:eastAsia="zh-CN"/>
        </w:rPr>
        <w:t>75</w:t>
      </w:r>
      <w:r>
        <w:rPr>
          <w:rFonts w:ascii="Times New Roman" w:hAnsi="Times New Roman"/>
        </w:rPr>
        <w:t>%</w:t>
      </w:r>
    </w:p>
    <w:p w:rsidR="00CB6664" w:rsidRDefault="00B4689D">
      <w:pPr>
        <w:pStyle w:val="aff4"/>
        <w:tabs>
          <w:tab w:val="left" w:pos="937"/>
        </w:tabs>
        <w:spacing w:before="180" w:line="594" w:lineRule="exact"/>
        <w:ind w:left="0" w:right="229"/>
        <w:rPr>
          <w:rFonts w:ascii="Times New Roman" w:hAnsi="Times New Roman"/>
          <w:lang w:eastAsia="zh-CN"/>
        </w:rPr>
      </w:pPr>
      <w:r>
        <w:rPr>
          <w:rFonts w:ascii="Times New Roman" w:hAnsi="Times New Roman"/>
          <w:lang w:eastAsia="zh-CN"/>
        </w:rPr>
        <w:t>7.1.3.</w:t>
      </w:r>
      <w:r>
        <w:rPr>
          <w:rFonts w:ascii="Times New Roman" w:hAnsi="Times New Roman"/>
          <w:spacing w:val="-1"/>
          <w:lang w:eastAsia="zh-CN"/>
        </w:rPr>
        <w:t>做分量法的燃气表一般在检定环境条件下放置</w:t>
      </w:r>
      <w:r>
        <w:rPr>
          <w:rFonts w:ascii="Times New Roman" w:hAnsi="Times New Roman"/>
          <w:spacing w:val="-1"/>
          <w:lang w:eastAsia="zh-CN"/>
        </w:rPr>
        <w:t xml:space="preserve"> </w:t>
      </w:r>
      <w:r>
        <w:rPr>
          <w:rFonts w:ascii="Times New Roman" w:hAnsi="Times New Roman"/>
          <w:lang w:eastAsia="zh-CN"/>
        </w:rPr>
        <w:t>4h</w:t>
      </w:r>
      <w:r>
        <w:rPr>
          <w:rFonts w:ascii="Times New Roman" w:hAnsi="Times New Roman"/>
          <w:spacing w:val="-5"/>
          <w:lang w:eastAsia="zh-CN"/>
        </w:rPr>
        <w:t xml:space="preserve"> </w:t>
      </w:r>
      <w:r>
        <w:rPr>
          <w:rFonts w:ascii="Times New Roman" w:hAnsi="Times New Roman"/>
          <w:spacing w:val="-5"/>
          <w:lang w:eastAsia="zh-CN"/>
        </w:rPr>
        <w:t>以上，等待燃气表稳定到检定</w:t>
      </w:r>
      <w:r>
        <w:rPr>
          <w:rFonts w:ascii="Times New Roman" w:hAnsi="Times New Roman"/>
          <w:lang w:eastAsia="zh-CN"/>
        </w:rPr>
        <w:t>温度条件下方可进行检定。</w:t>
      </w:r>
    </w:p>
    <w:p w:rsidR="00CB6664" w:rsidRDefault="00B4689D">
      <w:pPr>
        <w:pStyle w:val="aff4"/>
        <w:tabs>
          <w:tab w:val="left" w:pos="937"/>
        </w:tabs>
        <w:spacing w:before="180" w:line="594" w:lineRule="exact"/>
        <w:ind w:left="0" w:right="229"/>
        <w:rPr>
          <w:rFonts w:ascii="Times New Roman" w:hAnsi="Times New Roman"/>
          <w:lang w:eastAsia="zh-CN"/>
        </w:rPr>
      </w:pPr>
      <w:r>
        <w:rPr>
          <w:rFonts w:ascii="Times New Roman" w:hAnsi="Times New Roman"/>
          <w:lang w:eastAsia="zh-CN"/>
        </w:rPr>
        <w:t>7.1.4.</w:t>
      </w:r>
      <w:r>
        <w:rPr>
          <w:rFonts w:ascii="Times New Roman" w:hAnsi="Times New Roman"/>
          <w:lang w:eastAsia="zh-CN"/>
        </w:rPr>
        <w:t>检定过程中，标准装置处的温度和燃气表处的温度之差，包括室温、标准装置液温（适用时）、检定介质温度应不超过</w:t>
      </w:r>
      <w:r>
        <w:rPr>
          <w:rFonts w:ascii="Times New Roman" w:hAnsi="Times New Roman"/>
          <w:lang w:eastAsia="zh-CN"/>
        </w:rPr>
        <w:t xml:space="preserve"> 1℃</w:t>
      </w:r>
      <w:r>
        <w:rPr>
          <w:rFonts w:ascii="Times New Roman" w:hAnsi="Times New Roman"/>
          <w:lang w:eastAsia="zh-CN"/>
        </w:rPr>
        <w:t>。</w:t>
      </w:r>
    </w:p>
    <w:p w:rsidR="00CB6664" w:rsidRDefault="00B4689D">
      <w:pPr>
        <w:numPr>
          <w:ilvl w:val="2"/>
          <w:numId w:val="0"/>
        </w:numPr>
        <w:tabs>
          <w:tab w:val="left" w:pos="397"/>
        </w:tabs>
        <w:spacing w:line="594" w:lineRule="exact"/>
        <w:ind w:left="720" w:hanging="720"/>
        <w:rPr>
          <w:rFonts w:ascii="Times New Roman" w:hAnsi="Times New Roman"/>
          <w:lang w:eastAsia="zh-CN"/>
        </w:rPr>
      </w:pPr>
      <w:r>
        <w:rPr>
          <w:rFonts w:ascii="Times New Roman" w:hAnsi="Times New Roman"/>
          <w:lang w:eastAsia="zh-CN"/>
        </w:rPr>
        <w:t>7.1.5.</w:t>
      </w:r>
      <w:r>
        <w:rPr>
          <w:rFonts w:ascii="Times New Roman" w:hAnsi="Times New Roman"/>
          <w:lang w:eastAsia="zh-CN"/>
        </w:rPr>
        <w:t>流量示值误差检定介质一般为空气。</w:t>
      </w:r>
    </w:p>
    <w:p w:rsidR="00CB6664" w:rsidRDefault="00B4689D">
      <w:pPr>
        <w:numPr>
          <w:ilvl w:val="2"/>
          <w:numId w:val="0"/>
        </w:numPr>
        <w:tabs>
          <w:tab w:val="left" w:pos="397"/>
        </w:tabs>
        <w:spacing w:line="594" w:lineRule="exact"/>
        <w:ind w:left="720" w:hanging="720"/>
        <w:rPr>
          <w:rFonts w:ascii="Times New Roman" w:hAnsi="Times New Roman"/>
          <w:lang w:eastAsia="zh-CN"/>
        </w:rPr>
      </w:pPr>
      <w:r>
        <w:rPr>
          <w:rFonts w:ascii="Times New Roman" w:hAnsi="Times New Roman"/>
          <w:lang w:eastAsia="zh-CN"/>
        </w:rPr>
        <w:t>7.1.6.</w:t>
      </w:r>
      <w:r>
        <w:rPr>
          <w:rFonts w:ascii="Times New Roman" w:hAnsi="Times New Roman"/>
          <w:lang w:eastAsia="zh-CN"/>
        </w:rPr>
        <w:t>检定压力不得超过燃气表最大工作压力，检定系统不得漏气。</w:t>
      </w:r>
    </w:p>
    <w:p w:rsidR="00CB6664" w:rsidRDefault="00B4689D">
      <w:pPr>
        <w:numPr>
          <w:ilvl w:val="2"/>
          <w:numId w:val="0"/>
        </w:numPr>
        <w:tabs>
          <w:tab w:val="left" w:pos="397"/>
        </w:tabs>
        <w:spacing w:line="594" w:lineRule="exact"/>
        <w:ind w:left="720" w:hanging="720"/>
        <w:rPr>
          <w:rFonts w:ascii="Times New Roman" w:hAnsi="Times New Roman"/>
          <w:strike/>
          <w:lang w:eastAsia="zh-CN"/>
        </w:rPr>
      </w:pPr>
      <w:r>
        <w:rPr>
          <w:rFonts w:ascii="Times New Roman" w:hAnsi="Times New Roman"/>
          <w:lang w:eastAsia="zh-CN"/>
        </w:rPr>
        <w:t>7.1.7.</w:t>
      </w:r>
      <w:r>
        <w:rPr>
          <w:rFonts w:ascii="Times New Roman" w:hAnsi="Times New Roman"/>
          <w:lang w:eastAsia="zh-CN"/>
        </w:rPr>
        <w:t>温度示值误差检定时温场均匀性不超过</w:t>
      </w:r>
      <w:r>
        <w:rPr>
          <w:rFonts w:ascii="Times New Roman" w:hAnsi="Times New Roman"/>
          <w:lang w:eastAsia="zh-CN"/>
        </w:rPr>
        <w:t>0.2℃</w:t>
      </w:r>
      <w:r>
        <w:rPr>
          <w:rFonts w:ascii="Times New Roman" w:hAnsi="Times New Roman"/>
          <w:lang w:eastAsia="zh-CN"/>
        </w:rPr>
        <w:t>。</w:t>
      </w:r>
    </w:p>
    <w:p w:rsidR="00CB6664" w:rsidRDefault="00B4689D">
      <w:pPr>
        <w:pStyle w:val="2"/>
        <w:numPr>
          <w:ilvl w:val="1"/>
          <w:numId w:val="0"/>
        </w:numPr>
        <w:spacing w:beforeLines="0" w:afterLines="0" w:line="594" w:lineRule="exact"/>
        <w:ind w:left="585" w:hanging="585"/>
      </w:pPr>
      <w:bookmarkStart w:id="618" w:name="_Toc66280127"/>
      <w:bookmarkStart w:id="619" w:name="_Toc63087968"/>
      <w:bookmarkStart w:id="620" w:name="_Toc5724_WPSOffice_Level2"/>
      <w:bookmarkStart w:id="621" w:name="_Toc62908888"/>
      <w:r>
        <w:t>7.2</w:t>
      </w:r>
      <w:r>
        <w:t>检定项目</w:t>
      </w:r>
      <w:bookmarkEnd w:id="615"/>
      <w:bookmarkEnd w:id="616"/>
      <w:bookmarkEnd w:id="617"/>
      <w:bookmarkEnd w:id="618"/>
      <w:bookmarkEnd w:id="619"/>
      <w:bookmarkEnd w:id="620"/>
      <w:bookmarkEnd w:id="621"/>
    </w:p>
    <w:p w:rsidR="00CB6664" w:rsidRDefault="00B4689D">
      <w:pPr>
        <w:spacing w:line="594" w:lineRule="exact"/>
        <w:ind w:firstLineChars="200" w:firstLine="480"/>
        <w:rPr>
          <w:rFonts w:ascii="Times New Roman" w:hAnsi="Times New Roman"/>
          <w:lang w:eastAsia="zh-CN"/>
        </w:rPr>
      </w:pPr>
      <w:r>
        <w:rPr>
          <w:rFonts w:ascii="Times New Roman" w:hAnsi="Times New Roman"/>
          <w:lang w:eastAsia="zh-CN"/>
        </w:rPr>
        <w:t>首次检定、后续检定的项目见表</w:t>
      </w:r>
      <w:r>
        <w:rPr>
          <w:rFonts w:ascii="Times New Roman" w:hAnsi="Times New Roman"/>
          <w:lang w:eastAsia="zh-CN"/>
        </w:rPr>
        <w:t>10</w:t>
      </w:r>
      <w:r>
        <w:rPr>
          <w:rFonts w:ascii="Times New Roman" w:hAnsi="Times New Roman"/>
          <w:lang w:eastAsia="zh-CN"/>
        </w:rPr>
        <w:t>。</w:t>
      </w:r>
    </w:p>
    <w:p w:rsidR="00CB6664" w:rsidRDefault="00B4689D">
      <w:pPr>
        <w:pStyle w:val="a4"/>
        <w:numPr>
          <w:ilvl w:val="0"/>
          <w:numId w:val="0"/>
        </w:numPr>
        <w:spacing w:beforeLines="0" w:afterLines="0" w:line="400" w:lineRule="exact"/>
        <w:rPr>
          <w:rFonts w:ascii="Times New Roman" w:hAnsi="Times New Roman"/>
          <w:sz w:val="21"/>
          <w:szCs w:val="21"/>
        </w:rPr>
      </w:pPr>
      <w:bookmarkStart w:id="622" w:name="_Toc536_WPSOffice_Level2"/>
      <w:r>
        <w:rPr>
          <w:rFonts w:ascii="Times New Roman" w:hAnsi="Times New Roman"/>
          <w:sz w:val="21"/>
          <w:szCs w:val="21"/>
        </w:rPr>
        <w:t>表</w:t>
      </w:r>
      <w:r>
        <w:rPr>
          <w:rFonts w:ascii="Times New Roman" w:hAnsi="Times New Roman"/>
          <w:sz w:val="21"/>
          <w:szCs w:val="21"/>
        </w:rPr>
        <w:t xml:space="preserve">10 </w:t>
      </w:r>
      <w:r>
        <w:rPr>
          <w:rFonts w:ascii="Times New Roman" w:hAnsi="Times New Roman"/>
          <w:sz w:val="21"/>
          <w:szCs w:val="21"/>
        </w:rPr>
        <w:t>检定项目一览表</w:t>
      </w:r>
      <w:bookmarkEnd w:id="6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5"/>
        <w:gridCol w:w="2736"/>
        <w:gridCol w:w="2538"/>
        <w:gridCol w:w="2523"/>
      </w:tblGrid>
      <w:tr w:rsidR="00CB6664">
        <w:trPr>
          <w:cantSplit/>
          <w:trHeight w:val="454"/>
          <w:jc w:val="center"/>
        </w:trPr>
        <w:tc>
          <w:tcPr>
            <w:tcW w:w="725" w:type="dxa"/>
            <w:vMerge w:val="restart"/>
            <w:noWrap/>
            <w:vAlign w:val="center"/>
          </w:tcPr>
          <w:p w:rsidR="00CB6664" w:rsidRDefault="00B4689D">
            <w:pPr>
              <w:pStyle w:val="aff5"/>
              <w:rPr>
                <w:rFonts w:ascii="Times New Roman" w:hAnsi="Times New Roman"/>
              </w:rPr>
            </w:pPr>
            <w:r>
              <w:rPr>
                <w:rFonts w:ascii="Times New Roman" w:hAnsi="Times New Roman"/>
              </w:rPr>
              <w:t>序号</w:t>
            </w:r>
          </w:p>
        </w:tc>
        <w:tc>
          <w:tcPr>
            <w:tcW w:w="2736" w:type="dxa"/>
            <w:vMerge w:val="restart"/>
            <w:noWrap/>
            <w:vAlign w:val="center"/>
          </w:tcPr>
          <w:p w:rsidR="00CB6664" w:rsidRDefault="00B4689D">
            <w:pPr>
              <w:pStyle w:val="aff5"/>
              <w:rPr>
                <w:rFonts w:ascii="Times New Roman" w:hAnsi="Times New Roman"/>
              </w:rPr>
            </w:pPr>
            <w:r>
              <w:rPr>
                <w:rFonts w:ascii="Times New Roman" w:hAnsi="Times New Roman"/>
              </w:rPr>
              <w:t>检定项目</w:t>
            </w:r>
          </w:p>
        </w:tc>
        <w:tc>
          <w:tcPr>
            <w:tcW w:w="5061" w:type="dxa"/>
            <w:gridSpan w:val="2"/>
            <w:noWrap/>
            <w:vAlign w:val="center"/>
          </w:tcPr>
          <w:p w:rsidR="00CB6664" w:rsidRDefault="00B4689D">
            <w:pPr>
              <w:pStyle w:val="aff5"/>
              <w:rPr>
                <w:rFonts w:ascii="Times New Roman" w:hAnsi="Times New Roman"/>
              </w:rPr>
            </w:pPr>
            <w:r>
              <w:rPr>
                <w:rFonts w:ascii="Times New Roman" w:hAnsi="Times New Roman"/>
              </w:rPr>
              <w:t>检</w:t>
            </w:r>
            <w:r>
              <w:rPr>
                <w:rFonts w:ascii="Times New Roman" w:hAnsi="Times New Roman"/>
              </w:rPr>
              <w:t xml:space="preserve">   </w:t>
            </w:r>
            <w:r>
              <w:rPr>
                <w:rFonts w:ascii="Times New Roman" w:hAnsi="Times New Roman"/>
              </w:rPr>
              <w:t>定</w:t>
            </w:r>
            <w:r>
              <w:rPr>
                <w:rFonts w:ascii="Times New Roman" w:hAnsi="Times New Roman"/>
              </w:rPr>
              <w:t xml:space="preserve">   </w:t>
            </w:r>
            <w:r>
              <w:rPr>
                <w:rFonts w:ascii="Times New Roman" w:hAnsi="Times New Roman"/>
              </w:rPr>
              <w:t>类</w:t>
            </w:r>
            <w:r>
              <w:rPr>
                <w:rFonts w:ascii="Times New Roman" w:hAnsi="Times New Roman"/>
              </w:rPr>
              <w:t xml:space="preserve">   </w:t>
            </w:r>
            <w:r>
              <w:rPr>
                <w:rFonts w:ascii="Times New Roman" w:hAnsi="Times New Roman"/>
              </w:rPr>
              <w:t>别</w:t>
            </w:r>
          </w:p>
        </w:tc>
      </w:tr>
      <w:tr w:rsidR="00CB6664">
        <w:trPr>
          <w:cantSplit/>
          <w:trHeight w:val="454"/>
          <w:jc w:val="center"/>
        </w:trPr>
        <w:tc>
          <w:tcPr>
            <w:tcW w:w="725" w:type="dxa"/>
            <w:vMerge/>
            <w:noWrap/>
            <w:vAlign w:val="center"/>
          </w:tcPr>
          <w:p w:rsidR="00CB6664" w:rsidRDefault="00CB6664">
            <w:pPr>
              <w:pStyle w:val="aff5"/>
              <w:rPr>
                <w:rFonts w:ascii="Times New Roman" w:hAnsi="Times New Roman"/>
              </w:rPr>
            </w:pPr>
          </w:p>
        </w:tc>
        <w:tc>
          <w:tcPr>
            <w:tcW w:w="2736" w:type="dxa"/>
            <w:vMerge/>
            <w:noWrap/>
            <w:vAlign w:val="center"/>
          </w:tcPr>
          <w:p w:rsidR="00CB6664" w:rsidRDefault="00CB6664">
            <w:pPr>
              <w:pStyle w:val="aff5"/>
              <w:rPr>
                <w:rFonts w:ascii="Times New Roman" w:hAnsi="Times New Roman"/>
              </w:rPr>
            </w:pPr>
          </w:p>
        </w:tc>
        <w:tc>
          <w:tcPr>
            <w:tcW w:w="2538" w:type="dxa"/>
            <w:noWrap/>
            <w:vAlign w:val="center"/>
          </w:tcPr>
          <w:p w:rsidR="00CB6664" w:rsidRDefault="00B4689D">
            <w:pPr>
              <w:pStyle w:val="aff5"/>
              <w:rPr>
                <w:rFonts w:ascii="Times New Roman" w:hAnsi="Times New Roman"/>
              </w:rPr>
            </w:pPr>
            <w:r>
              <w:rPr>
                <w:rFonts w:ascii="Times New Roman" w:hAnsi="Times New Roman"/>
              </w:rPr>
              <w:t>首次检定</w:t>
            </w:r>
          </w:p>
        </w:tc>
        <w:tc>
          <w:tcPr>
            <w:tcW w:w="2523" w:type="dxa"/>
            <w:noWrap/>
            <w:vAlign w:val="center"/>
          </w:tcPr>
          <w:p w:rsidR="00CB6664" w:rsidRDefault="00B4689D">
            <w:pPr>
              <w:pStyle w:val="aff5"/>
              <w:rPr>
                <w:rFonts w:ascii="Times New Roman" w:hAnsi="Times New Roman"/>
              </w:rPr>
            </w:pPr>
            <w:r>
              <w:rPr>
                <w:rFonts w:ascii="Times New Roman" w:hAnsi="Times New Roman"/>
              </w:rPr>
              <w:t>后续检定</w:t>
            </w:r>
          </w:p>
        </w:tc>
      </w:tr>
      <w:tr w:rsidR="00CB6664">
        <w:trPr>
          <w:trHeight w:val="454"/>
          <w:jc w:val="center"/>
        </w:trPr>
        <w:tc>
          <w:tcPr>
            <w:tcW w:w="725" w:type="dxa"/>
            <w:noWrap/>
            <w:vAlign w:val="center"/>
          </w:tcPr>
          <w:p w:rsidR="00CB6664" w:rsidRDefault="00B4689D">
            <w:pPr>
              <w:pStyle w:val="aff5"/>
              <w:rPr>
                <w:rFonts w:ascii="Times New Roman" w:hAnsi="Times New Roman"/>
              </w:rPr>
            </w:pPr>
            <w:r>
              <w:rPr>
                <w:rFonts w:ascii="Times New Roman" w:hAnsi="Times New Roman"/>
              </w:rPr>
              <w:t>1</w:t>
            </w:r>
          </w:p>
        </w:tc>
        <w:tc>
          <w:tcPr>
            <w:tcW w:w="2736"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外观</w:t>
            </w:r>
          </w:p>
        </w:tc>
        <w:tc>
          <w:tcPr>
            <w:tcW w:w="2538" w:type="dxa"/>
            <w:noWrap/>
            <w:vAlign w:val="center"/>
          </w:tcPr>
          <w:p w:rsidR="00CB6664" w:rsidRDefault="00B4689D">
            <w:pPr>
              <w:pStyle w:val="aff5"/>
              <w:rPr>
                <w:rFonts w:ascii="Times New Roman" w:hAnsi="Times New Roman"/>
              </w:rPr>
            </w:pPr>
            <w:r>
              <w:rPr>
                <w:rFonts w:ascii="Times New Roman" w:hAnsi="Times New Roman"/>
              </w:rPr>
              <w:t>+</w:t>
            </w:r>
          </w:p>
        </w:tc>
        <w:tc>
          <w:tcPr>
            <w:tcW w:w="2523" w:type="dxa"/>
            <w:noWrap/>
            <w:vAlign w:val="center"/>
          </w:tcPr>
          <w:p w:rsidR="00CB6664" w:rsidRDefault="00B4689D">
            <w:pPr>
              <w:pStyle w:val="aff5"/>
              <w:rPr>
                <w:rFonts w:ascii="Times New Roman" w:hAnsi="Times New Roman"/>
              </w:rPr>
            </w:pPr>
            <w:r>
              <w:rPr>
                <w:rFonts w:ascii="Times New Roman" w:hAnsi="Times New Roman"/>
              </w:rPr>
              <w:t>+</w:t>
            </w:r>
          </w:p>
        </w:tc>
      </w:tr>
      <w:tr w:rsidR="00CB6664">
        <w:trPr>
          <w:trHeight w:val="454"/>
          <w:jc w:val="center"/>
        </w:trPr>
        <w:tc>
          <w:tcPr>
            <w:tcW w:w="725" w:type="dxa"/>
            <w:noWrap/>
            <w:vAlign w:val="center"/>
          </w:tcPr>
          <w:p w:rsidR="00CB6664" w:rsidRDefault="00B4689D">
            <w:pPr>
              <w:pStyle w:val="aff5"/>
              <w:rPr>
                <w:rFonts w:ascii="Times New Roman" w:hAnsi="Times New Roman"/>
              </w:rPr>
            </w:pPr>
            <w:r>
              <w:rPr>
                <w:rFonts w:ascii="Times New Roman" w:hAnsi="Times New Roman"/>
              </w:rPr>
              <w:t>2</w:t>
            </w:r>
          </w:p>
        </w:tc>
        <w:tc>
          <w:tcPr>
            <w:tcW w:w="2736" w:type="dxa"/>
            <w:noWrap/>
            <w:vAlign w:val="center"/>
          </w:tcPr>
          <w:p w:rsidR="00CB6664" w:rsidRDefault="00B4689D">
            <w:pPr>
              <w:jc w:val="center"/>
              <w:rPr>
                <w:rFonts w:ascii="Times New Roman" w:hAnsi="Times New Roman"/>
                <w:bCs/>
                <w:sz w:val="21"/>
                <w:szCs w:val="21"/>
              </w:rPr>
            </w:pPr>
            <w:r>
              <w:rPr>
                <w:rFonts w:ascii="Times New Roman" w:hAnsi="Times New Roman"/>
                <w:sz w:val="21"/>
                <w:szCs w:val="21"/>
              </w:rPr>
              <w:t>密封性</w:t>
            </w:r>
          </w:p>
        </w:tc>
        <w:tc>
          <w:tcPr>
            <w:tcW w:w="2538" w:type="dxa"/>
            <w:noWrap/>
            <w:vAlign w:val="center"/>
          </w:tcPr>
          <w:p w:rsidR="00CB6664" w:rsidRDefault="00B4689D">
            <w:pPr>
              <w:pStyle w:val="aff5"/>
              <w:rPr>
                <w:rFonts w:ascii="Times New Roman" w:hAnsi="Times New Roman"/>
              </w:rPr>
            </w:pPr>
            <w:r>
              <w:rPr>
                <w:rFonts w:ascii="Times New Roman" w:hAnsi="Times New Roman"/>
              </w:rPr>
              <w:t>+</w:t>
            </w:r>
          </w:p>
        </w:tc>
        <w:tc>
          <w:tcPr>
            <w:tcW w:w="2523" w:type="dxa"/>
            <w:noWrap/>
            <w:vAlign w:val="center"/>
          </w:tcPr>
          <w:p w:rsidR="00CB6664" w:rsidRDefault="00B4689D">
            <w:pPr>
              <w:pStyle w:val="aff5"/>
              <w:rPr>
                <w:rFonts w:ascii="Times New Roman" w:hAnsi="Times New Roman"/>
              </w:rPr>
            </w:pPr>
            <w:r>
              <w:rPr>
                <w:rFonts w:ascii="Times New Roman" w:hAnsi="Times New Roman"/>
              </w:rPr>
              <w:t>+</w:t>
            </w:r>
          </w:p>
        </w:tc>
      </w:tr>
      <w:tr w:rsidR="00CB6664">
        <w:trPr>
          <w:trHeight w:val="454"/>
          <w:jc w:val="center"/>
        </w:trPr>
        <w:tc>
          <w:tcPr>
            <w:tcW w:w="725" w:type="dxa"/>
            <w:noWrap/>
            <w:vAlign w:val="center"/>
          </w:tcPr>
          <w:p w:rsidR="00CB6664" w:rsidRDefault="00B4689D">
            <w:pPr>
              <w:pStyle w:val="aff5"/>
              <w:rPr>
                <w:rFonts w:ascii="Times New Roman" w:hAnsi="Times New Roman"/>
                <w:lang w:eastAsia="zh-CN"/>
              </w:rPr>
            </w:pPr>
            <w:r>
              <w:rPr>
                <w:rFonts w:ascii="Times New Roman" w:hAnsi="Times New Roman"/>
              </w:rPr>
              <w:t>3</w:t>
            </w:r>
          </w:p>
        </w:tc>
        <w:tc>
          <w:tcPr>
            <w:tcW w:w="2736" w:type="dxa"/>
            <w:noWrap/>
            <w:vAlign w:val="center"/>
          </w:tcPr>
          <w:p w:rsidR="00CB6664" w:rsidRDefault="00B4689D">
            <w:pPr>
              <w:jc w:val="center"/>
              <w:rPr>
                <w:rFonts w:ascii="Times New Roman" w:hAnsi="Times New Roman"/>
                <w:sz w:val="21"/>
                <w:szCs w:val="21"/>
              </w:rPr>
            </w:pPr>
            <w:r>
              <w:rPr>
                <w:rFonts w:ascii="Times New Roman" w:hAnsi="Times New Roman"/>
                <w:bCs/>
                <w:sz w:val="21"/>
                <w:szCs w:val="21"/>
              </w:rPr>
              <w:t>示值误差</w:t>
            </w:r>
          </w:p>
        </w:tc>
        <w:tc>
          <w:tcPr>
            <w:tcW w:w="2538" w:type="dxa"/>
            <w:noWrap/>
            <w:vAlign w:val="center"/>
          </w:tcPr>
          <w:p w:rsidR="00CB6664" w:rsidRDefault="00B4689D">
            <w:pPr>
              <w:pStyle w:val="aff5"/>
              <w:rPr>
                <w:rFonts w:ascii="Times New Roman" w:hAnsi="Times New Roman"/>
              </w:rPr>
            </w:pPr>
            <w:r>
              <w:rPr>
                <w:rFonts w:ascii="Times New Roman" w:hAnsi="Times New Roman"/>
              </w:rPr>
              <w:t>+</w:t>
            </w:r>
          </w:p>
        </w:tc>
        <w:tc>
          <w:tcPr>
            <w:tcW w:w="2523" w:type="dxa"/>
            <w:noWrap/>
            <w:vAlign w:val="center"/>
          </w:tcPr>
          <w:p w:rsidR="00CB6664" w:rsidRDefault="00B4689D">
            <w:pPr>
              <w:pStyle w:val="aff5"/>
              <w:rPr>
                <w:rFonts w:ascii="Times New Roman" w:hAnsi="Times New Roman"/>
              </w:rPr>
            </w:pPr>
            <w:r>
              <w:rPr>
                <w:rFonts w:ascii="Times New Roman" w:hAnsi="Times New Roman"/>
              </w:rPr>
              <w:t>+</w:t>
            </w:r>
          </w:p>
        </w:tc>
      </w:tr>
      <w:tr w:rsidR="00CB6664">
        <w:trPr>
          <w:trHeight w:val="454"/>
          <w:jc w:val="center"/>
        </w:trPr>
        <w:tc>
          <w:tcPr>
            <w:tcW w:w="725" w:type="dxa"/>
            <w:noWrap/>
            <w:vAlign w:val="center"/>
          </w:tcPr>
          <w:p w:rsidR="00CB6664" w:rsidRDefault="00B4689D">
            <w:pPr>
              <w:pStyle w:val="aff5"/>
              <w:rPr>
                <w:rFonts w:ascii="Times New Roman" w:hAnsi="Times New Roman"/>
                <w:lang w:eastAsia="zh-CN"/>
              </w:rPr>
            </w:pPr>
            <w:r>
              <w:rPr>
                <w:rFonts w:ascii="Times New Roman" w:hAnsi="Times New Roman" w:hint="eastAsia"/>
                <w:lang w:eastAsia="zh-CN"/>
              </w:rPr>
              <w:t>4</w:t>
            </w:r>
          </w:p>
        </w:tc>
        <w:tc>
          <w:tcPr>
            <w:tcW w:w="2736" w:type="dxa"/>
            <w:noWrap/>
            <w:vAlign w:val="center"/>
          </w:tcPr>
          <w:p w:rsidR="00CB6664" w:rsidRDefault="00B4689D">
            <w:pPr>
              <w:jc w:val="center"/>
              <w:rPr>
                <w:rFonts w:ascii="Times New Roman" w:hAnsi="Times New Roman"/>
                <w:bCs/>
                <w:sz w:val="21"/>
                <w:szCs w:val="21"/>
              </w:rPr>
            </w:pPr>
            <w:r>
              <w:rPr>
                <w:rFonts w:ascii="Times New Roman" w:hAnsi="Times New Roman"/>
                <w:sz w:val="21"/>
                <w:szCs w:val="21"/>
              </w:rPr>
              <w:t>压力损失</w:t>
            </w:r>
          </w:p>
        </w:tc>
        <w:tc>
          <w:tcPr>
            <w:tcW w:w="2538" w:type="dxa"/>
            <w:noWrap/>
            <w:vAlign w:val="center"/>
          </w:tcPr>
          <w:p w:rsidR="00CB6664" w:rsidRDefault="00B4689D">
            <w:pPr>
              <w:pStyle w:val="aff5"/>
              <w:rPr>
                <w:rFonts w:ascii="Times New Roman" w:hAnsi="Times New Roman"/>
              </w:rPr>
            </w:pPr>
            <w:r>
              <w:rPr>
                <w:rFonts w:ascii="Times New Roman" w:hAnsi="Times New Roman"/>
              </w:rPr>
              <w:t>+</w:t>
            </w:r>
          </w:p>
        </w:tc>
        <w:tc>
          <w:tcPr>
            <w:tcW w:w="2523" w:type="dxa"/>
            <w:noWrap/>
            <w:vAlign w:val="center"/>
          </w:tcPr>
          <w:p w:rsidR="00CB6664" w:rsidRDefault="00B4689D">
            <w:pPr>
              <w:pStyle w:val="aff5"/>
              <w:rPr>
                <w:rFonts w:ascii="Times New Roman" w:hAnsi="Times New Roman"/>
              </w:rPr>
            </w:pPr>
            <w:r>
              <w:rPr>
                <w:rFonts w:ascii="Times New Roman" w:hAnsi="Times New Roman"/>
              </w:rPr>
              <w:t>-</w:t>
            </w:r>
          </w:p>
        </w:tc>
      </w:tr>
      <w:tr w:rsidR="00CB6664">
        <w:trPr>
          <w:cantSplit/>
          <w:trHeight w:val="454"/>
          <w:jc w:val="center"/>
        </w:trPr>
        <w:tc>
          <w:tcPr>
            <w:tcW w:w="8522" w:type="dxa"/>
            <w:gridSpan w:val="4"/>
            <w:noWrap/>
            <w:vAlign w:val="center"/>
          </w:tcPr>
          <w:p w:rsidR="00CB6664" w:rsidRDefault="00B4689D">
            <w:pPr>
              <w:pStyle w:val="TableParagraph"/>
              <w:rPr>
                <w:rFonts w:ascii="Times New Roman" w:hAnsi="Times New Roman"/>
                <w:sz w:val="18"/>
                <w:szCs w:val="18"/>
              </w:rPr>
            </w:pPr>
            <w:r>
              <w:rPr>
                <w:rFonts w:ascii="Times New Roman" w:hAnsi="Times New Roman"/>
                <w:sz w:val="18"/>
                <w:szCs w:val="18"/>
              </w:rPr>
              <w:t>注：</w:t>
            </w:r>
            <w:r>
              <w:rPr>
                <w:rFonts w:ascii="Times New Roman" w:hAnsi="Times New Roman"/>
                <w:spacing w:val="-2"/>
                <w:sz w:val="18"/>
                <w:szCs w:val="18"/>
              </w:rPr>
              <w:t>1</w:t>
            </w:r>
            <w:r>
              <w:rPr>
                <w:rFonts w:ascii="Times New Roman" w:hAnsi="Times New Roman"/>
                <w:sz w:val="18"/>
                <w:szCs w:val="18"/>
              </w:rPr>
              <w:t>、</w:t>
            </w:r>
            <w:r>
              <w:rPr>
                <w:rFonts w:ascii="Times New Roman" w:hAnsi="Times New Roman"/>
                <w:sz w:val="18"/>
                <w:szCs w:val="18"/>
              </w:rPr>
              <w:t xml:space="preserve"> “+”</w:t>
            </w:r>
            <w:r>
              <w:rPr>
                <w:rFonts w:ascii="Times New Roman" w:hAnsi="Times New Roman"/>
                <w:sz w:val="18"/>
                <w:szCs w:val="18"/>
              </w:rPr>
              <w:t>表示需检定，</w:t>
            </w:r>
            <w:r>
              <w:rPr>
                <w:rFonts w:ascii="Times New Roman" w:hAnsi="Times New Roman"/>
                <w:sz w:val="18"/>
                <w:szCs w:val="18"/>
              </w:rPr>
              <w:t>“-”</w:t>
            </w:r>
            <w:r>
              <w:rPr>
                <w:rFonts w:ascii="Times New Roman" w:hAnsi="Times New Roman"/>
                <w:sz w:val="18"/>
                <w:szCs w:val="18"/>
              </w:rPr>
              <w:t>表示不需检定；</w:t>
            </w:r>
          </w:p>
          <w:p w:rsidR="00CB6664" w:rsidRDefault="00B4689D">
            <w:pPr>
              <w:pStyle w:val="TableParagraph"/>
              <w:rPr>
                <w:rFonts w:ascii="Times New Roman" w:hAnsi="Times New Roman"/>
                <w:sz w:val="18"/>
                <w:szCs w:val="18"/>
              </w:rPr>
            </w:pPr>
            <w:r>
              <w:rPr>
                <w:rFonts w:ascii="Times New Roman" w:hAnsi="Times New Roman"/>
                <w:sz w:val="18"/>
                <w:szCs w:val="18"/>
              </w:rPr>
              <w:t xml:space="preserve">    2</w:t>
            </w:r>
            <w:r>
              <w:rPr>
                <w:rFonts w:ascii="Times New Roman" w:hAnsi="Times New Roman"/>
                <w:sz w:val="18"/>
                <w:szCs w:val="18"/>
              </w:rPr>
              <w:t>、</w:t>
            </w:r>
            <w:r>
              <w:rPr>
                <w:rFonts w:ascii="Times New Roman" w:hAnsi="Times New Roman"/>
                <w:sz w:val="18"/>
                <w:szCs w:val="18"/>
              </w:rPr>
              <w:t xml:space="preserve"> </w:t>
            </w:r>
            <w:r>
              <w:rPr>
                <w:rFonts w:ascii="Times New Roman" w:hAnsi="Times New Roman"/>
                <w:sz w:val="18"/>
                <w:szCs w:val="18"/>
              </w:rPr>
              <w:t>使用中检查的目的是为了检查燃气表的检定标记或检定证书是否有效，保护标识是否损坏，检定后的燃气表状态是否受到明显变动，及其示值误差是否超过使用中检查的最大允许误差。</w:t>
            </w:r>
          </w:p>
          <w:p w:rsidR="00CB6664" w:rsidRDefault="00B4689D">
            <w:pPr>
              <w:pStyle w:val="aff9"/>
              <w:ind w:firstLine="420"/>
              <w:rPr>
                <w:rFonts w:ascii="Times New Roman" w:eastAsia="宋体" w:hAnsi="Times New Roman"/>
                <w:szCs w:val="21"/>
                <w:lang w:eastAsia="zh-CN"/>
              </w:rPr>
            </w:pPr>
            <w:r>
              <w:rPr>
                <w:rFonts w:ascii="Times New Roman" w:hAnsi="Times New Roman"/>
                <w:spacing w:val="-2"/>
                <w:sz w:val="18"/>
                <w:szCs w:val="18"/>
              </w:rPr>
              <w:t>3</w:t>
            </w:r>
            <w:r>
              <w:rPr>
                <w:rFonts w:ascii="Times New Roman" w:hAnsi="Times New Roman"/>
                <w:sz w:val="18"/>
                <w:szCs w:val="18"/>
              </w:rPr>
              <w:t>、分量法检定时，各分量示值误差分别给出。</w:t>
            </w:r>
          </w:p>
        </w:tc>
      </w:tr>
    </w:tbl>
    <w:p w:rsidR="00CB6664" w:rsidRDefault="00B4689D">
      <w:pPr>
        <w:spacing w:line="594" w:lineRule="exact"/>
        <w:rPr>
          <w:rFonts w:ascii="Times New Roman" w:hAnsi="Times New Roman"/>
        </w:rPr>
      </w:pPr>
      <w:bookmarkStart w:id="623" w:name="_Toc437106146"/>
      <w:bookmarkStart w:id="624" w:name="_Toc31625_WPSOffice_Level2"/>
      <w:bookmarkStart w:id="625" w:name="_Toc62908889"/>
      <w:bookmarkStart w:id="626" w:name="_Toc21757"/>
      <w:bookmarkStart w:id="627" w:name="_Toc66280128"/>
      <w:bookmarkStart w:id="628" w:name="_Toc62751613"/>
      <w:bookmarkStart w:id="629" w:name="_Toc63087969"/>
      <w:r>
        <w:rPr>
          <w:rFonts w:ascii="Times New Roman" w:hAnsi="Times New Roman"/>
        </w:rPr>
        <w:t>7.3</w:t>
      </w:r>
      <w:r>
        <w:rPr>
          <w:rFonts w:ascii="Times New Roman" w:hAnsi="Times New Roman"/>
        </w:rPr>
        <w:t>检定</w:t>
      </w:r>
      <w:r>
        <w:rPr>
          <w:rFonts w:ascii="Times New Roman" w:hAnsi="Times New Roman"/>
          <w:lang w:eastAsia="zh-CN"/>
        </w:rPr>
        <w:t>方法</w:t>
      </w:r>
      <w:bookmarkEnd w:id="623"/>
      <w:bookmarkEnd w:id="624"/>
      <w:bookmarkEnd w:id="625"/>
      <w:bookmarkEnd w:id="626"/>
      <w:bookmarkEnd w:id="627"/>
      <w:bookmarkEnd w:id="628"/>
      <w:bookmarkEnd w:id="629"/>
    </w:p>
    <w:p w:rsidR="00CB6664" w:rsidRDefault="00B4689D">
      <w:pPr>
        <w:spacing w:line="594" w:lineRule="exact"/>
        <w:ind w:firstLineChars="200" w:firstLine="480"/>
        <w:rPr>
          <w:rFonts w:ascii="Times New Roman" w:hAnsi="Times New Roman"/>
        </w:rPr>
      </w:pPr>
      <w:r>
        <w:rPr>
          <w:rFonts w:ascii="Times New Roman" w:hAnsi="Times New Roman"/>
        </w:rPr>
        <w:t>检定方法分为分量法与总量法。</w:t>
      </w:r>
    </w:p>
    <w:p w:rsidR="00CB6664" w:rsidRDefault="00B4689D">
      <w:pPr>
        <w:spacing w:line="594" w:lineRule="exact"/>
        <w:rPr>
          <w:rFonts w:ascii="Times New Roman" w:hAnsi="Times New Roman"/>
          <w:lang w:eastAsia="zh-CN"/>
        </w:rPr>
      </w:pPr>
      <w:r>
        <w:rPr>
          <w:rFonts w:ascii="Times New Roman" w:hAnsi="Times New Roman"/>
          <w:lang w:eastAsia="zh-CN"/>
        </w:rPr>
        <w:t>7.3.1.</w:t>
      </w:r>
      <w:r>
        <w:rPr>
          <w:rFonts w:ascii="Times New Roman" w:hAnsi="Times New Roman"/>
          <w:lang w:eastAsia="zh-CN"/>
        </w:rPr>
        <w:t>外观和标识</w:t>
      </w:r>
    </w:p>
    <w:p w:rsidR="00CB6664" w:rsidRDefault="00B4689D">
      <w:pPr>
        <w:spacing w:line="594" w:lineRule="exact"/>
        <w:ind w:firstLineChars="200" w:firstLine="480"/>
        <w:rPr>
          <w:rFonts w:ascii="Times New Roman" w:hAnsi="Times New Roman"/>
          <w:lang w:eastAsia="zh-CN"/>
        </w:rPr>
      </w:pPr>
      <w:r>
        <w:rPr>
          <w:rFonts w:ascii="Times New Roman" w:hAnsi="Times New Roman"/>
        </w:rPr>
        <w:lastRenderedPageBreak/>
        <w:t>常规检查燃气表的铭牌和标识、外观、封印和指示装置，应符合本规程</w:t>
      </w:r>
      <w:r>
        <w:rPr>
          <w:rFonts w:ascii="Times New Roman" w:hAnsi="Times New Roman"/>
        </w:rPr>
        <w:t xml:space="preserve"> 6.1 </w:t>
      </w:r>
      <w:r>
        <w:rPr>
          <w:rFonts w:ascii="Times New Roman" w:hAnsi="Times New Roman"/>
        </w:rPr>
        <w:t>的要求</w:t>
      </w:r>
      <w:r>
        <w:rPr>
          <w:rFonts w:ascii="Times New Roman" w:hAnsi="Times New Roman"/>
          <w:lang w:eastAsia="zh-CN"/>
        </w:rPr>
        <w:t>。</w:t>
      </w:r>
    </w:p>
    <w:p w:rsidR="00CB6664" w:rsidRDefault="00B4689D">
      <w:pPr>
        <w:spacing w:line="594" w:lineRule="exact"/>
        <w:rPr>
          <w:rFonts w:ascii="Times New Roman" w:hAnsi="Times New Roman"/>
        </w:rPr>
      </w:pPr>
      <w:r>
        <w:rPr>
          <w:rFonts w:ascii="Times New Roman" w:hAnsi="Times New Roman"/>
        </w:rPr>
        <w:t>7.3.2</w:t>
      </w:r>
      <w:r>
        <w:rPr>
          <w:rFonts w:ascii="Times New Roman" w:hAnsi="Times New Roman"/>
          <w:lang w:eastAsia="zh-CN"/>
        </w:rPr>
        <w:t>.</w:t>
      </w:r>
      <w:r>
        <w:rPr>
          <w:rFonts w:ascii="Times New Roman" w:hAnsi="Times New Roman"/>
          <w:lang w:eastAsia="zh-CN"/>
        </w:rPr>
        <w:t>密封性</w:t>
      </w:r>
    </w:p>
    <w:p w:rsidR="00CB6664" w:rsidRDefault="00B4689D">
      <w:pPr>
        <w:spacing w:line="594" w:lineRule="exact"/>
        <w:ind w:firstLineChars="200" w:firstLine="480"/>
        <w:rPr>
          <w:rFonts w:ascii="Times New Roman" w:hAnsi="Times New Roman"/>
          <w:lang w:eastAsia="zh-CN"/>
        </w:rPr>
      </w:pPr>
      <w:r>
        <w:rPr>
          <w:rFonts w:ascii="Times New Roman" w:hAnsi="Times New Roman"/>
        </w:rPr>
        <w:t>密封性试验可采用如图</w:t>
      </w:r>
      <w:r>
        <w:rPr>
          <w:rFonts w:ascii="Times New Roman" w:hAnsi="Times New Roman"/>
        </w:rPr>
        <w:t xml:space="preserve"> 1 </w:t>
      </w:r>
      <w:r>
        <w:rPr>
          <w:rFonts w:ascii="Times New Roman" w:hAnsi="Times New Roman"/>
        </w:rPr>
        <w:t>所示或采用其它等效的试验方法，输入</w:t>
      </w:r>
      <w:r>
        <w:rPr>
          <w:rFonts w:ascii="Times New Roman" w:hAnsi="Times New Roman"/>
        </w:rPr>
        <w:t xml:space="preserve"> 1.5 </w:t>
      </w:r>
      <w:r>
        <w:rPr>
          <w:rFonts w:ascii="Times New Roman" w:hAnsi="Times New Roman"/>
        </w:rPr>
        <w:t>倍最大工作压力，持续时间不少于</w:t>
      </w:r>
      <w:r>
        <w:rPr>
          <w:rFonts w:ascii="Times New Roman" w:hAnsi="Times New Roman"/>
        </w:rPr>
        <w:t>3min</w:t>
      </w:r>
      <w:r>
        <w:rPr>
          <w:rFonts w:ascii="Times New Roman" w:hAnsi="Times New Roman"/>
        </w:rPr>
        <w:t>，燃气表不得漏气。</w:t>
      </w:r>
    </w:p>
    <w:p w:rsidR="00CB6664" w:rsidRDefault="00B4689D">
      <w:pPr>
        <w:pStyle w:val="af7"/>
        <w:spacing w:before="0" w:after="0"/>
        <w:rPr>
          <w:lang w:eastAsia="zh-CN"/>
        </w:rPr>
      </w:pPr>
      <w:r>
        <w:rPr>
          <w:noProof/>
          <w:lang w:eastAsia="zh-CN"/>
        </w:rPr>
        <w:drawing>
          <wp:inline distT="0" distB="0" distL="0" distR="0">
            <wp:extent cx="3295015" cy="1200150"/>
            <wp:effectExtent l="0" t="0" r="635" b="0"/>
            <wp:docPr id="50" name="Image 50"/>
            <wp:cNvGraphicFramePr/>
            <a:graphic xmlns:a="http://schemas.openxmlformats.org/drawingml/2006/main">
              <a:graphicData uri="http://schemas.openxmlformats.org/drawingml/2006/picture">
                <pic:pic xmlns:pic="http://schemas.openxmlformats.org/drawingml/2006/picture">
                  <pic:nvPicPr>
                    <pic:cNvPr id="50" name="Image 50"/>
                    <pic:cNvPicPr/>
                  </pic:nvPicPr>
                  <pic:blipFill>
                    <a:blip r:embed="rId47" cstate="print"/>
                    <a:stretch>
                      <a:fillRect/>
                    </a:stretch>
                  </pic:blipFill>
                  <pic:spPr>
                    <a:xfrm>
                      <a:off x="0" y="0"/>
                      <a:ext cx="3295301" cy="1200150"/>
                    </a:xfrm>
                    <a:prstGeom prst="rect">
                      <a:avLst/>
                    </a:prstGeom>
                  </pic:spPr>
                </pic:pic>
              </a:graphicData>
            </a:graphic>
          </wp:inline>
        </w:drawing>
      </w:r>
    </w:p>
    <w:p w:rsidR="00CB6664" w:rsidRDefault="00B4689D">
      <w:pPr>
        <w:pStyle w:val="aff4"/>
        <w:numPr>
          <w:ilvl w:val="0"/>
          <w:numId w:val="6"/>
        </w:numPr>
        <w:tabs>
          <w:tab w:val="left" w:pos="426"/>
        </w:tabs>
        <w:jc w:val="center"/>
        <w:rPr>
          <w:rFonts w:ascii="宋体" w:hAnsi="宋体" w:cs="宋体"/>
        </w:rPr>
      </w:pPr>
      <w:bookmarkStart w:id="630" w:name="_Toc14907_WPSOffice_Level2"/>
      <w:r>
        <w:rPr>
          <w:rFonts w:ascii="宋体" w:hAnsi="宋体" w:cs="宋体" w:hint="eastAsia"/>
          <w:bCs/>
          <w:sz w:val="21"/>
          <w:szCs w:val="21"/>
        </w:rPr>
        <w:t>密封性试验示意图</w:t>
      </w:r>
      <w:bookmarkEnd w:id="630"/>
    </w:p>
    <w:p w:rsidR="00CB6664" w:rsidRDefault="00B4689D">
      <w:pPr>
        <w:keepNext/>
        <w:numPr>
          <w:ilvl w:val="2"/>
          <w:numId w:val="0"/>
        </w:numPr>
        <w:spacing w:line="594" w:lineRule="exact"/>
        <w:rPr>
          <w:rFonts w:ascii="Times New Roman" w:hAnsi="Times New Roman"/>
          <w:lang w:eastAsia="zh-CN"/>
        </w:rPr>
      </w:pPr>
      <w:bookmarkStart w:id="631" w:name="_Toc456604418"/>
      <w:r>
        <w:rPr>
          <w:rFonts w:ascii="Times New Roman" w:hAnsi="Times New Roman"/>
          <w:lang w:eastAsia="zh-CN"/>
        </w:rPr>
        <w:t>7.3.3</w:t>
      </w:r>
      <w:r>
        <w:rPr>
          <w:rFonts w:ascii="Times New Roman" w:hAnsi="Times New Roman" w:hint="eastAsia"/>
          <w:lang w:eastAsia="zh-CN"/>
        </w:rPr>
        <w:t>.</w:t>
      </w:r>
      <w:r>
        <w:rPr>
          <w:rFonts w:ascii="Times New Roman" w:hAnsi="Times New Roman"/>
          <w:lang w:eastAsia="zh-CN"/>
        </w:rPr>
        <w:t>压力损失</w:t>
      </w:r>
      <w:bookmarkEnd w:id="631"/>
    </w:p>
    <w:p w:rsidR="00CB6664" w:rsidRDefault="00B4689D">
      <w:pPr>
        <w:keepNext/>
        <w:spacing w:line="594" w:lineRule="exact"/>
        <w:ind w:firstLineChars="200" w:firstLine="480"/>
        <w:rPr>
          <w:rFonts w:ascii="Times New Roman" w:hAnsi="Times New Roman"/>
          <w:lang w:eastAsia="zh-CN"/>
        </w:rPr>
      </w:pPr>
      <w:r>
        <w:rPr>
          <w:rFonts w:ascii="Times New Roman" w:hAnsi="Times New Roman"/>
          <w:lang w:eastAsia="zh-CN"/>
        </w:rPr>
        <w:t>压力损失是在最大流量条件下，使用差压表（计）或准确度等级相当的压力计测量燃气表的进气口和出气口之间的压力降，取压口与燃气表接口之间的距离不应超出接口标称直径的</w:t>
      </w:r>
      <w:r>
        <w:rPr>
          <w:rFonts w:ascii="Times New Roman" w:hAnsi="Times New Roman"/>
          <w:lang w:eastAsia="zh-CN"/>
        </w:rPr>
        <w:t>3</w:t>
      </w:r>
      <w:r>
        <w:rPr>
          <w:rFonts w:ascii="Times New Roman" w:hAnsi="Times New Roman"/>
          <w:lang w:eastAsia="zh-CN"/>
        </w:rPr>
        <w:t>倍。在测量中，取压力降的</w:t>
      </w:r>
      <w:r>
        <w:rPr>
          <w:rFonts w:ascii="Times New Roman" w:hAnsi="Times New Roman"/>
          <w:lang w:eastAsia="zh-CN"/>
        </w:rPr>
        <w:t>最大值和最小值的算术平均值，按公式（</w:t>
      </w:r>
      <w:r>
        <w:rPr>
          <w:rFonts w:ascii="Times New Roman" w:hAnsi="Times New Roman"/>
          <w:lang w:eastAsia="zh-CN"/>
        </w:rPr>
        <w:t>4</w:t>
      </w:r>
      <w:r>
        <w:rPr>
          <w:rFonts w:ascii="Times New Roman" w:hAnsi="Times New Roman"/>
          <w:lang w:eastAsia="zh-CN"/>
        </w:rPr>
        <w:t>）计算。</w:t>
      </w:r>
    </w:p>
    <w:p w:rsidR="00CB6664" w:rsidRDefault="00CB6664">
      <w:pPr>
        <w:ind w:firstLineChars="1000" w:firstLine="2400"/>
        <w:rPr>
          <w:lang w:eastAsia="zh-CN"/>
        </w:rPr>
      </w:pPr>
      <w:r>
        <w:object w:dxaOrig="1900" w:dyaOrig="620">
          <v:shape id="_x0000_i1041" type="#_x0000_t75" style="width:88.3pt;height:38.05pt" o:ole="">
            <v:imagedata r:id="rId48" o:title=""/>
          </v:shape>
          <o:OLEObject Type="Embed" ProgID="Equation.3" ShapeID="_x0000_i1041" DrawAspect="Content" ObjectID="_1789631762" r:id="rId49"/>
        </w:object>
      </w:r>
      <w:r w:rsidR="00B4689D">
        <w:rPr>
          <w:rFonts w:ascii="Times New Roman" w:hAnsi="Times New Roman"/>
          <w:lang w:eastAsia="zh-CN"/>
        </w:rPr>
        <w:t>（</w:t>
      </w:r>
      <w:r w:rsidR="00B4689D">
        <w:rPr>
          <w:rFonts w:ascii="Times New Roman" w:hAnsi="Times New Roman"/>
          <w:lang w:eastAsia="zh-CN"/>
        </w:rPr>
        <w:t>4</w:t>
      </w:r>
      <w:r w:rsidR="00B4689D">
        <w:rPr>
          <w:rFonts w:ascii="Times New Roman" w:hAnsi="Times New Roman"/>
          <w:lang w:eastAsia="zh-CN"/>
        </w:rPr>
        <w:t>）</w:t>
      </w:r>
    </w:p>
    <w:p w:rsidR="00CB6664" w:rsidRDefault="00B4689D">
      <w:pPr>
        <w:snapToGrid w:val="0"/>
        <w:spacing w:line="594" w:lineRule="exact"/>
        <w:ind w:firstLine="480"/>
        <w:rPr>
          <w:rFonts w:ascii="Times New Roman" w:hAnsi="Times New Roman"/>
          <w:lang w:eastAsia="zh-CN"/>
        </w:rPr>
      </w:pPr>
      <w:r>
        <w:rPr>
          <w:rFonts w:ascii="Times New Roman" w:hAnsi="Times New Roman"/>
          <w:lang w:eastAsia="zh-CN"/>
        </w:rPr>
        <w:t>式中：</w:t>
      </w:r>
      <w:r>
        <w:rPr>
          <w:rFonts w:ascii="Times New Roman" w:hAnsi="Times New Roman"/>
          <w:lang w:eastAsia="zh-CN"/>
        </w:rPr>
        <w:t>△</w:t>
      </w:r>
      <w:r>
        <w:rPr>
          <w:rFonts w:ascii="Times New Roman" w:hAnsi="Times New Roman"/>
          <w:i/>
          <w:lang w:eastAsia="zh-CN"/>
        </w:rPr>
        <w:t>p</w:t>
      </w:r>
      <w:r>
        <w:rPr>
          <w:rFonts w:ascii="Times New Roman" w:hAnsi="Times New Roman"/>
          <w:lang w:eastAsia="zh-CN"/>
        </w:rPr>
        <w:t>—</w:t>
      </w:r>
      <w:r>
        <w:rPr>
          <w:rFonts w:ascii="Times New Roman" w:hAnsi="Times New Roman"/>
          <w:lang w:eastAsia="zh-CN"/>
        </w:rPr>
        <w:t>压力损失值，</w:t>
      </w:r>
      <w:r>
        <w:rPr>
          <w:rFonts w:ascii="Times New Roman" w:hAnsi="Times New Roman"/>
          <w:lang w:eastAsia="zh-CN"/>
        </w:rPr>
        <w:t>Pa</w:t>
      </w:r>
      <w:r>
        <w:rPr>
          <w:rFonts w:ascii="Times New Roman" w:hAnsi="Times New Roman"/>
          <w:lang w:eastAsia="zh-CN"/>
        </w:rPr>
        <w:t>；</w:t>
      </w:r>
      <w:r>
        <w:rPr>
          <w:rFonts w:ascii="Times New Roman" w:hAnsi="Times New Roman"/>
          <w:lang w:eastAsia="zh-CN"/>
        </w:rPr>
        <w:t xml:space="preserve"> </w:t>
      </w:r>
    </w:p>
    <w:p w:rsidR="00CB6664" w:rsidRDefault="00B4689D">
      <w:pPr>
        <w:snapToGrid w:val="0"/>
        <w:spacing w:line="594" w:lineRule="exact"/>
        <w:ind w:firstLineChars="500" w:firstLine="1200"/>
        <w:rPr>
          <w:rFonts w:ascii="Times New Roman" w:hAnsi="Times New Roman"/>
        </w:rPr>
      </w:pPr>
      <w:r>
        <w:rPr>
          <w:rFonts w:ascii="Times New Roman" w:hAnsi="Times New Roman"/>
        </w:rPr>
        <w:t>△</w:t>
      </w:r>
      <w:r>
        <w:rPr>
          <w:rFonts w:ascii="Times New Roman" w:hAnsi="Times New Roman"/>
          <w:i/>
          <w:lang w:eastAsia="zh-CN"/>
        </w:rPr>
        <w:t>p</w:t>
      </w:r>
      <w:r>
        <w:rPr>
          <w:rFonts w:ascii="Times New Roman" w:hAnsi="Times New Roman"/>
          <w:vertAlign w:val="subscript"/>
        </w:rPr>
        <w:t>max</w:t>
      </w:r>
      <w:r>
        <w:rPr>
          <w:rFonts w:ascii="Times New Roman" w:hAnsi="Times New Roman"/>
        </w:rPr>
        <w:t>—</w:t>
      </w:r>
      <w:r>
        <w:rPr>
          <w:rFonts w:ascii="Times New Roman" w:hAnsi="Times New Roman"/>
        </w:rPr>
        <w:t>压力降的最大值，</w:t>
      </w:r>
      <w:r>
        <w:rPr>
          <w:rFonts w:ascii="Times New Roman" w:hAnsi="Times New Roman"/>
        </w:rPr>
        <w:t>Pa</w:t>
      </w:r>
      <w:r>
        <w:rPr>
          <w:rFonts w:ascii="Times New Roman" w:hAnsi="Times New Roman"/>
        </w:rPr>
        <w:t>；</w:t>
      </w:r>
      <w:r>
        <w:rPr>
          <w:rFonts w:ascii="Times New Roman" w:hAnsi="Times New Roman"/>
        </w:rPr>
        <w:t xml:space="preserve"> </w:t>
      </w:r>
    </w:p>
    <w:p w:rsidR="00CB6664" w:rsidRDefault="00B4689D">
      <w:pPr>
        <w:snapToGrid w:val="0"/>
        <w:spacing w:line="594" w:lineRule="exact"/>
        <w:ind w:firstLineChars="500" w:firstLine="1200"/>
        <w:rPr>
          <w:rFonts w:ascii="Times New Roman" w:hAnsi="Times New Roman"/>
        </w:rPr>
      </w:pPr>
      <w:r>
        <w:rPr>
          <w:rFonts w:ascii="Times New Roman" w:hAnsi="Times New Roman"/>
        </w:rPr>
        <w:t>△</w:t>
      </w:r>
      <w:r>
        <w:rPr>
          <w:rFonts w:ascii="Times New Roman" w:hAnsi="Times New Roman"/>
          <w:i/>
          <w:lang w:eastAsia="zh-CN"/>
        </w:rPr>
        <w:t>p</w:t>
      </w:r>
      <w:r>
        <w:rPr>
          <w:rFonts w:ascii="Times New Roman" w:hAnsi="Times New Roman"/>
          <w:vertAlign w:val="subscript"/>
        </w:rPr>
        <w:t>min</w:t>
      </w:r>
      <w:r>
        <w:rPr>
          <w:rFonts w:ascii="Times New Roman" w:hAnsi="Times New Roman"/>
        </w:rPr>
        <w:t>—</w:t>
      </w:r>
      <w:r>
        <w:rPr>
          <w:rFonts w:ascii="Times New Roman" w:hAnsi="Times New Roman"/>
        </w:rPr>
        <w:t>压力降的最小值，</w:t>
      </w:r>
      <w:r>
        <w:rPr>
          <w:rFonts w:ascii="Times New Roman" w:hAnsi="Times New Roman"/>
        </w:rPr>
        <w:t>Pa</w:t>
      </w:r>
      <w:r>
        <w:rPr>
          <w:rFonts w:ascii="Times New Roman" w:hAnsi="Times New Roman"/>
        </w:rPr>
        <w:t>。</w:t>
      </w:r>
    </w:p>
    <w:p w:rsidR="00CB6664" w:rsidRDefault="00B4689D">
      <w:pPr>
        <w:snapToGrid w:val="0"/>
        <w:spacing w:line="594" w:lineRule="exact"/>
        <w:rPr>
          <w:rFonts w:ascii="Times New Roman" w:hAnsi="Times New Roman"/>
          <w:lang w:eastAsia="zh-CN"/>
        </w:rPr>
      </w:pPr>
      <w:bookmarkStart w:id="632" w:name="_Toc32163_WPSOffice_Level2"/>
      <w:r>
        <w:rPr>
          <w:rFonts w:ascii="Times New Roman" w:hAnsi="Times New Roman"/>
          <w:lang w:eastAsia="zh-CN"/>
        </w:rPr>
        <w:t>7.3.4.</w:t>
      </w:r>
      <w:r>
        <w:rPr>
          <w:rFonts w:ascii="Times New Roman" w:hAnsi="Times New Roman"/>
          <w:lang w:eastAsia="zh-CN"/>
        </w:rPr>
        <w:t>分量法示值误差检定</w:t>
      </w:r>
      <w:bookmarkEnd w:id="632"/>
    </w:p>
    <w:p w:rsidR="00CB6664" w:rsidRDefault="00B4689D">
      <w:pPr>
        <w:pStyle w:val="aff4"/>
        <w:numPr>
          <w:ilvl w:val="3"/>
          <w:numId w:val="0"/>
        </w:numPr>
        <w:tabs>
          <w:tab w:val="left" w:pos="1177"/>
        </w:tabs>
        <w:spacing w:line="594" w:lineRule="exact"/>
        <w:rPr>
          <w:rFonts w:ascii="Times New Roman" w:hAnsi="Times New Roman"/>
        </w:rPr>
      </w:pPr>
      <w:r>
        <w:rPr>
          <w:rFonts w:ascii="Times New Roman" w:hAnsi="Times New Roman"/>
          <w:spacing w:val="-2"/>
          <w:lang w:eastAsia="zh-CN"/>
        </w:rPr>
        <w:t>7.3.4.1</w:t>
      </w:r>
      <w:r>
        <w:rPr>
          <w:rFonts w:ascii="Times New Roman" w:hAnsi="Times New Roman"/>
          <w:spacing w:val="-2"/>
        </w:rPr>
        <w:t>温度示值误差检定</w:t>
      </w:r>
    </w:p>
    <w:p w:rsidR="00CB6664" w:rsidRDefault="00B4689D">
      <w:pPr>
        <w:pStyle w:val="af"/>
        <w:spacing w:line="594" w:lineRule="exact"/>
        <w:ind w:firstLineChars="200" w:firstLine="480"/>
        <w:rPr>
          <w:rFonts w:ascii="Times New Roman" w:hAnsi="Times New Roman"/>
        </w:rPr>
      </w:pPr>
      <w:r>
        <w:lastRenderedPageBreak/>
        <w:t>温度示值误差检定如图</w:t>
      </w:r>
      <w:r>
        <w:t>2</w:t>
      </w:r>
      <w:r>
        <w:t>所示，将燃气表和标准温度计同时放置在温度稳定的高低温箱内，温度达到设定值，并稳定后，变温过程不应有凝露，</w:t>
      </w:r>
      <w:r>
        <w:rPr>
          <w:rFonts w:ascii="Times New Roman" w:hAnsi="Times New Roman"/>
        </w:rPr>
        <w:t>对测量点为</w:t>
      </w:r>
      <w:r>
        <w:rPr>
          <w:rFonts w:ascii="Times New Roman" w:hAnsi="Times New Roman"/>
        </w:rPr>
        <w:t xml:space="preserve"> </w:t>
      </w:r>
      <w:r>
        <w:rPr>
          <w:rFonts w:ascii="Times New Roman" w:hAnsi="Times New Roman"/>
        </w:rPr>
        <w:t>（</w:t>
      </w:r>
      <w:r>
        <w:rPr>
          <w:rFonts w:ascii="Times New Roman" w:hAnsi="Times New Roman"/>
          <w:i/>
          <w:iCs/>
        </w:rPr>
        <w:t>T</w:t>
      </w:r>
      <w:r>
        <w:rPr>
          <w:rFonts w:ascii="Times New Roman" w:hAnsi="Times New Roman"/>
          <w:vertAlign w:val="subscript"/>
        </w:rPr>
        <w:t>min</w:t>
      </w:r>
      <w:r>
        <w:rPr>
          <w:rFonts w:ascii="Times New Roman" w:hAnsi="Times New Roman"/>
        </w:rPr>
        <w:t>+2</w:t>
      </w:r>
      <w:r>
        <w:rPr>
          <w:rFonts w:ascii="Times New Roman" w:hAnsi="Times New Roman"/>
        </w:rPr>
        <w:t>）</w:t>
      </w:r>
      <w:r>
        <w:rPr>
          <w:rFonts w:ascii="Times New Roman" w:hAnsi="Times New Roman"/>
        </w:rPr>
        <w:t>℃</w:t>
      </w:r>
      <w:r>
        <w:rPr>
          <w:rFonts w:ascii="Times New Roman" w:hAnsi="Times New Roman"/>
        </w:rPr>
        <w:t>、</w:t>
      </w:r>
      <w:r>
        <w:rPr>
          <w:rFonts w:ascii="Times New Roman" w:hAnsi="Times New Roman"/>
        </w:rPr>
        <w:t>（</w:t>
      </w:r>
      <w:r>
        <w:rPr>
          <w:rFonts w:ascii="Times New Roman" w:hAnsi="Times New Roman"/>
        </w:rPr>
        <w:t>20±2</w:t>
      </w:r>
      <w:r>
        <w:rPr>
          <w:rFonts w:ascii="Times New Roman" w:hAnsi="Times New Roman"/>
        </w:rPr>
        <w:t>）</w:t>
      </w:r>
      <w:r>
        <w:rPr>
          <w:rFonts w:ascii="Times New Roman" w:hAnsi="Times New Roman"/>
        </w:rPr>
        <w:t xml:space="preserve">℃ </w:t>
      </w:r>
      <w:r>
        <w:rPr>
          <w:rFonts w:ascii="Times New Roman" w:hAnsi="Times New Roman"/>
        </w:rPr>
        <w:t>和</w:t>
      </w:r>
      <w:r>
        <w:rPr>
          <w:rFonts w:ascii="Times New Roman" w:hAnsi="Times New Roman"/>
        </w:rPr>
        <w:t xml:space="preserve"> </w:t>
      </w:r>
      <w:r>
        <w:rPr>
          <w:rFonts w:ascii="Times New Roman" w:hAnsi="Times New Roman"/>
        </w:rPr>
        <w:t>（</w:t>
      </w:r>
      <w:r>
        <w:rPr>
          <w:rFonts w:ascii="Times New Roman" w:hAnsi="Times New Roman"/>
          <w:i/>
          <w:iCs/>
        </w:rPr>
        <w:t>T</w:t>
      </w:r>
      <w:r>
        <w:rPr>
          <w:rFonts w:ascii="Times New Roman" w:hAnsi="Times New Roman"/>
          <w:vertAlign w:val="subscript"/>
        </w:rPr>
        <w:t>max</w:t>
      </w:r>
      <w:r>
        <w:rPr>
          <w:rFonts w:ascii="Times New Roman" w:hAnsi="Times New Roman"/>
        </w:rPr>
        <w:t>-2</w:t>
      </w:r>
      <w:r>
        <w:rPr>
          <w:rFonts w:ascii="Times New Roman" w:hAnsi="Times New Roman"/>
        </w:rPr>
        <w:t>）</w:t>
      </w:r>
      <w:r>
        <w:rPr>
          <w:rFonts w:ascii="Times New Roman" w:hAnsi="Times New Roman"/>
        </w:rPr>
        <w:t>℃</w:t>
      </w:r>
      <w:r>
        <w:t xml:space="preserve"> </w:t>
      </w:r>
      <w:r>
        <w:t>三个温度点进行检定，每个检定点至少检定</w:t>
      </w:r>
      <w:r>
        <w:t xml:space="preserve"> 1 </w:t>
      </w:r>
      <w:r>
        <w:t>次。</w:t>
      </w:r>
    </w:p>
    <w:p w:rsidR="00CB6664" w:rsidRDefault="00B4689D">
      <w:pPr>
        <w:spacing w:line="276" w:lineRule="auto"/>
        <w:rPr>
          <w:rFonts w:ascii="Times New Roman" w:hAnsi="Times New Roman"/>
          <w:kern w:val="2"/>
          <w:lang w:eastAsia="zh-CN"/>
        </w:rPr>
      </w:pPr>
      <w:r>
        <w:rPr>
          <w:noProof/>
          <w:lang w:eastAsia="zh-CN" w:bidi="ar-SA"/>
        </w:rPr>
        <w:drawing>
          <wp:anchor distT="0" distB="0" distL="0" distR="0" simplePos="0" relativeHeight="251653632" behindDoc="1" locked="0" layoutInCell="1" allowOverlap="1">
            <wp:simplePos x="0" y="0"/>
            <wp:positionH relativeFrom="page">
              <wp:posOffset>2507615</wp:posOffset>
            </wp:positionH>
            <wp:positionV relativeFrom="paragraph">
              <wp:posOffset>370205</wp:posOffset>
            </wp:positionV>
            <wp:extent cx="2514600" cy="1240155"/>
            <wp:effectExtent l="0" t="0" r="0" b="17145"/>
            <wp:wrapTopAndBottom/>
            <wp:docPr id="51" name="Image 51"/>
            <wp:cNvGraphicFramePr/>
            <a:graphic xmlns:a="http://schemas.openxmlformats.org/drawingml/2006/main">
              <a:graphicData uri="http://schemas.openxmlformats.org/drawingml/2006/picture">
                <pic:pic xmlns:pic="http://schemas.openxmlformats.org/drawingml/2006/picture">
                  <pic:nvPicPr>
                    <pic:cNvPr id="51" name="Image 51"/>
                    <pic:cNvPicPr/>
                  </pic:nvPicPr>
                  <pic:blipFill>
                    <a:blip r:embed="rId50" cstate="print"/>
                    <a:stretch>
                      <a:fillRect/>
                    </a:stretch>
                  </pic:blipFill>
                  <pic:spPr>
                    <a:xfrm>
                      <a:off x="0" y="0"/>
                      <a:ext cx="2514600" cy="1240155"/>
                    </a:xfrm>
                    <a:prstGeom prst="rect">
                      <a:avLst/>
                    </a:prstGeom>
                  </pic:spPr>
                </pic:pic>
              </a:graphicData>
            </a:graphic>
          </wp:anchor>
        </w:drawing>
      </w:r>
    </w:p>
    <w:p w:rsidR="00CB6664" w:rsidRDefault="00B4689D">
      <w:pPr>
        <w:tabs>
          <w:tab w:val="left" w:pos="585"/>
        </w:tabs>
        <w:spacing w:before="211" w:line="594" w:lineRule="exact"/>
        <w:ind w:right="168"/>
        <w:jc w:val="center"/>
        <w:rPr>
          <w:sz w:val="21"/>
          <w:lang w:eastAsia="zh-CN"/>
        </w:rPr>
      </w:pPr>
      <w:r>
        <w:rPr>
          <w:sz w:val="21"/>
          <w:lang w:eastAsia="zh-CN"/>
        </w:rPr>
        <w:t>图</w:t>
      </w:r>
      <w:r>
        <w:rPr>
          <w:rFonts w:ascii="Times New Roman" w:eastAsia="Times New Roman"/>
          <w:spacing w:val="-10"/>
          <w:sz w:val="21"/>
          <w:lang w:eastAsia="zh-CN"/>
        </w:rPr>
        <w:t>2</w:t>
      </w:r>
      <w:r>
        <w:rPr>
          <w:rFonts w:ascii="Times New Roman" w:eastAsia="Times New Roman"/>
          <w:sz w:val="21"/>
          <w:lang w:eastAsia="zh-CN"/>
        </w:rPr>
        <w:tab/>
      </w:r>
      <w:r>
        <w:rPr>
          <w:spacing w:val="-2"/>
          <w:sz w:val="21"/>
          <w:lang w:eastAsia="zh-CN"/>
        </w:rPr>
        <w:t>温度传感器检定示意</w:t>
      </w:r>
      <w:r>
        <w:rPr>
          <w:spacing w:val="-10"/>
          <w:sz w:val="21"/>
          <w:lang w:eastAsia="zh-CN"/>
        </w:rPr>
        <w:t>图</w:t>
      </w:r>
    </w:p>
    <w:p w:rsidR="00CB6664" w:rsidRDefault="00B4689D">
      <w:pPr>
        <w:pStyle w:val="af"/>
        <w:spacing w:line="594" w:lineRule="exact"/>
        <w:ind w:firstLineChars="200" w:firstLine="480"/>
        <w:rPr>
          <w:spacing w:val="-24"/>
        </w:rPr>
      </w:pPr>
      <w:r>
        <w:t>稳定后分别读取燃气表和标准温度计的示值，按照公式（</w:t>
      </w:r>
      <w:r>
        <w:t>5</w:t>
      </w:r>
      <w:r>
        <w:t>）</w:t>
      </w:r>
      <w:r>
        <w:rPr>
          <w:spacing w:val="-2"/>
        </w:rPr>
        <w:t>计算温度示值误差</w:t>
      </w:r>
      <w:r>
        <w:rPr>
          <w:spacing w:val="-24"/>
        </w:rPr>
        <w:t>。</w:t>
      </w:r>
    </w:p>
    <w:p w:rsidR="00CB6664" w:rsidRDefault="00B4689D">
      <w:pPr>
        <w:pStyle w:val="af"/>
        <w:spacing w:line="594" w:lineRule="exact"/>
        <w:rPr>
          <w:spacing w:val="-2"/>
        </w:rPr>
      </w:pPr>
      <w:r>
        <w:rPr>
          <w:spacing w:val="-2"/>
        </w:rPr>
        <w:t>温度示值误差</w:t>
      </w:r>
      <w:r>
        <w:rPr>
          <w:rFonts w:hint="eastAsia"/>
          <w:spacing w:val="-2"/>
        </w:rPr>
        <w:t>:</w:t>
      </w:r>
    </w:p>
    <w:p w:rsidR="00CB6664" w:rsidRDefault="00CB6664">
      <w:pPr>
        <w:pStyle w:val="af"/>
      </w:pPr>
      <w:r w:rsidRPr="00CB6664">
        <w:rPr>
          <w:rFonts w:hint="eastAsia"/>
          <w:position w:val="-32"/>
        </w:rPr>
        <w:object w:dxaOrig="1980" w:dyaOrig="760">
          <v:shape id="_x0000_i1042" type="#_x0000_t75" style="width:122.95pt;height:38.05pt" o:ole="">
            <v:imagedata r:id="rId51" o:title=""/>
          </v:shape>
          <o:OLEObject Type="Embed" ProgID="Equation.3" ShapeID="_x0000_i1042" DrawAspect="Content" ObjectID="_1789631763" r:id="rId52"/>
        </w:object>
      </w:r>
      <w:r w:rsidR="00B4689D">
        <w:t>（</w:t>
      </w:r>
      <w:r w:rsidR="00B4689D">
        <w:t>5</w:t>
      </w:r>
      <w:r w:rsidR="00B4689D">
        <w:t>）</w:t>
      </w:r>
    </w:p>
    <w:p w:rsidR="00CB6664" w:rsidRDefault="00B4689D">
      <w:pPr>
        <w:pStyle w:val="af"/>
        <w:spacing w:line="594" w:lineRule="exact"/>
        <w:rPr>
          <w:rFonts w:ascii="Times New Roman" w:hAnsi="Times New Roman"/>
        </w:rPr>
      </w:pPr>
      <w:r>
        <w:rPr>
          <w:rFonts w:ascii="Times New Roman" w:hAnsi="Times New Roman"/>
        </w:rPr>
        <w:t>式中：</w:t>
      </w:r>
      <w:r>
        <w:rPr>
          <w:rFonts w:ascii="Times New Roman" w:hAnsi="Times New Roman"/>
          <w:i/>
        </w:rPr>
        <w:t>e</w:t>
      </w:r>
      <w:r>
        <w:rPr>
          <w:rFonts w:ascii="Times New Roman" w:hAnsi="Times New Roman"/>
          <w:i/>
          <w:vertAlign w:val="subscript"/>
        </w:rPr>
        <w:t>t</w:t>
      </w:r>
      <w:r>
        <w:rPr>
          <w:rFonts w:ascii="Times New Roman" w:hAnsi="Times New Roman"/>
        </w:rPr>
        <w:t>—</w:t>
      </w:r>
      <w:r>
        <w:rPr>
          <w:rFonts w:ascii="Times New Roman" w:hAnsi="Times New Roman"/>
        </w:rPr>
        <w:t>温度示值误差（</w:t>
      </w:r>
      <w:r>
        <w:rPr>
          <w:rFonts w:ascii="Times New Roman" w:hAnsi="Times New Roman"/>
        </w:rPr>
        <w:t>%</w:t>
      </w:r>
      <w:r>
        <w:rPr>
          <w:rFonts w:ascii="Times New Roman" w:hAnsi="Times New Roman"/>
        </w:rPr>
        <w:t>）；</w:t>
      </w:r>
    </w:p>
    <w:p w:rsidR="00CB6664" w:rsidRDefault="00B4689D">
      <w:pPr>
        <w:pStyle w:val="af"/>
        <w:spacing w:line="594" w:lineRule="exact"/>
        <w:rPr>
          <w:rFonts w:ascii="Times New Roman" w:hAnsi="Times New Roman"/>
        </w:rPr>
      </w:pPr>
      <w:r>
        <w:rPr>
          <w:rFonts w:ascii="Times New Roman" w:hAnsi="Times New Roman"/>
          <w:i/>
        </w:rPr>
        <w:t xml:space="preserve"> T</w:t>
      </w:r>
      <w:r>
        <w:rPr>
          <w:rFonts w:ascii="Times New Roman" w:hAnsi="Times New Roman"/>
          <w:vertAlign w:val="subscript"/>
        </w:rPr>
        <w:t>g</w:t>
      </w:r>
      <w:r>
        <w:rPr>
          <w:rFonts w:ascii="Times New Roman" w:hAnsi="Times New Roman"/>
        </w:rPr>
        <w:t>—</w:t>
      </w:r>
      <w:r>
        <w:rPr>
          <w:rFonts w:ascii="Times New Roman" w:hAnsi="Times New Roman"/>
        </w:rPr>
        <w:t>被测燃气表显示的热力学温度，</w:t>
      </w:r>
      <w:r>
        <w:rPr>
          <w:rFonts w:ascii="Times New Roman" w:hAnsi="Times New Roman"/>
        </w:rPr>
        <w:t>K</w:t>
      </w:r>
      <w:r>
        <w:rPr>
          <w:rFonts w:ascii="Times New Roman" w:hAnsi="Times New Roman"/>
        </w:rPr>
        <w:t>；</w:t>
      </w:r>
    </w:p>
    <w:p w:rsidR="00CB6664" w:rsidRDefault="00B4689D">
      <w:pPr>
        <w:pStyle w:val="af"/>
        <w:spacing w:line="594" w:lineRule="exact"/>
        <w:ind w:firstLineChars="300" w:firstLine="720"/>
        <w:rPr>
          <w:rFonts w:ascii="Times New Roman" w:hAnsi="Times New Roman"/>
        </w:rPr>
      </w:pPr>
      <w:r>
        <w:rPr>
          <w:rFonts w:ascii="Times New Roman" w:hAnsi="Times New Roman"/>
          <w:i/>
        </w:rPr>
        <w:t>T</w:t>
      </w:r>
      <w:r>
        <w:rPr>
          <w:rFonts w:ascii="Times New Roman" w:hAnsi="Times New Roman"/>
          <w:vertAlign w:val="subscript"/>
        </w:rPr>
        <w:t>r</w:t>
      </w:r>
      <w:r>
        <w:rPr>
          <w:rFonts w:ascii="Times New Roman" w:hAnsi="Times New Roman"/>
        </w:rPr>
        <w:t>—</w:t>
      </w:r>
      <w:r>
        <w:rPr>
          <w:rFonts w:ascii="Times New Roman" w:hAnsi="Times New Roman"/>
        </w:rPr>
        <w:t>参比标准温度计的热力学温度，</w:t>
      </w:r>
      <w:r>
        <w:rPr>
          <w:rFonts w:ascii="Times New Roman" w:hAnsi="Times New Roman"/>
        </w:rPr>
        <w:t>K</w:t>
      </w:r>
      <w:r>
        <w:rPr>
          <w:rFonts w:ascii="Times New Roman" w:hAnsi="Times New Roman"/>
          <w:spacing w:val="-10"/>
        </w:rPr>
        <w:t>。</w:t>
      </w:r>
    </w:p>
    <w:p w:rsidR="00CB6664" w:rsidRDefault="00B4689D">
      <w:pPr>
        <w:pStyle w:val="aff4"/>
        <w:numPr>
          <w:ilvl w:val="3"/>
          <w:numId w:val="0"/>
        </w:numPr>
        <w:tabs>
          <w:tab w:val="left" w:pos="1177"/>
        </w:tabs>
        <w:spacing w:before="2" w:line="594" w:lineRule="exact"/>
        <w:rPr>
          <w:rFonts w:ascii="Times New Roman" w:hAnsi="Times New Roman"/>
        </w:rPr>
      </w:pPr>
      <w:r>
        <w:rPr>
          <w:rFonts w:ascii="Times New Roman" w:hAnsi="Times New Roman"/>
          <w:spacing w:val="-2"/>
          <w:lang w:eastAsia="zh-CN"/>
        </w:rPr>
        <w:t>7.3.4.2</w:t>
      </w:r>
      <w:r>
        <w:rPr>
          <w:rFonts w:ascii="Times New Roman" w:hAnsi="Times New Roman"/>
          <w:spacing w:val="-2"/>
        </w:rPr>
        <w:t>压力示值误差检定</w:t>
      </w:r>
    </w:p>
    <w:p w:rsidR="00CB6664" w:rsidRDefault="00B4689D">
      <w:pPr>
        <w:pStyle w:val="af"/>
        <w:spacing w:line="594" w:lineRule="exact"/>
        <w:ind w:firstLineChars="200" w:firstLine="480"/>
      </w:pPr>
      <w:r>
        <w:t>压力示值误差检定如图</w:t>
      </w:r>
      <w:r>
        <w:t xml:space="preserve"> 3 </w:t>
      </w:r>
      <w:r>
        <w:t>所示。</w:t>
      </w:r>
    </w:p>
    <w:p w:rsidR="00CB6664" w:rsidRDefault="00B4689D">
      <w:pPr>
        <w:spacing w:line="276" w:lineRule="auto"/>
        <w:rPr>
          <w:rFonts w:ascii="Times New Roman" w:hAnsi="Times New Roman"/>
          <w:kern w:val="2"/>
          <w:lang w:eastAsia="zh-CN"/>
        </w:rPr>
      </w:pPr>
      <w:r>
        <w:rPr>
          <w:noProof/>
          <w:lang w:eastAsia="zh-CN" w:bidi="ar-SA"/>
        </w:rPr>
        <w:drawing>
          <wp:anchor distT="0" distB="0" distL="0" distR="0" simplePos="0" relativeHeight="251655680" behindDoc="1" locked="0" layoutInCell="1" allowOverlap="1">
            <wp:simplePos x="0" y="0"/>
            <wp:positionH relativeFrom="page">
              <wp:posOffset>2440305</wp:posOffset>
            </wp:positionH>
            <wp:positionV relativeFrom="paragraph">
              <wp:posOffset>67310</wp:posOffset>
            </wp:positionV>
            <wp:extent cx="2777490" cy="1047750"/>
            <wp:effectExtent l="0" t="0" r="3810" b="0"/>
            <wp:wrapTopAndBottom/>
            <wp:docPr id="57" name="Image 57"/>
            <wp:cNvGraphicFramePr/>
            <a:graphic xmlns:a="http://schemas.openxmlformats.org/drawingml/2006/main">
              <a:graphicData uri="http://schemas.openxmlformats.org/drawingml/2006/picture">
                <pic:pic xmlns:pic="http://schemas.openxmlformats.org/drawingml/2006/picture">
                  <pic:nvPicPr>
                    <pic:cNvPr id="57" name="Image 57"/>
                    <pic:cNvPicPr/>
                  </pic:nvPicPr>
                  <pic:blipFill>
                    <a:blip r:embed="rId53" cstate="print"/>
                    <a:stretch>
                      <a:fillRect/>
                    </a:stretch>
                  </pic:blipFill>
                  <pic:spPr>
                    <a:xfrm>
                      <a:off x="0" y="0"/>
                      <a:ext cx="2777490" cy="1047750"/>
                    </a:xfrm>
                    <a:prstGeom prst="rect">
                      <a:avLst/>
                    </a:prstGeom>
                  </pic:spPr>
                </pic:pic>
              </a:graphicData>
            </a:graphic>
          </wp:anchor>
        </w:drawing>
      </w:r>
    </w:p>
    <w:p w:rsidR="00CB6664" w:rsidRDefault="00B4689D">
      <w:pPr>
        <w:spacing w:line="276" w:lineRule="auto"/>
        <w:jc w:val="center"/>
        <w:rPr>
          <w:rFonts w:ascii="Times New Roman" w:hAnsi="Times New Roman"/>
          <w:kern w:val="2"/>
          <w:lang w:eastAsia="zh-CN"/>
        </w:rPr>
      </w:pPr>
      <w:r>
        <w:rPr>
          <w:sz w:val="21"/>
          <w:lang w:eastAsia="zh-CN"/>
        </w:rPr>
        <w:t>图</w:t>
      </w:r>
      <w:r>
        <w:rPr>
          <w:rFonts w:ascii="Times New Roman" w:eastAsia="Times New Roman"/>
          <w:spacing w:val="-10"/>
          <w:sz w:val="21"/>
          <w:lang w:eastAsia="zh-CN"/>
        </w:rPr>
        <w:t>3</w:t>
      </w:r>
      <w:r>
        <w:rPr>
          <w:rFonts w:ascii="Times New Roman" w:eastAsia="Times New Roman"/>
          <w:sz w:val="21"/>
          <w:lang w:eastAsia="zh-CN"/>
        </w:rPr>
        <w:tab/>
      </w:r>
      <w:r>
        <w:rPr>
          <w:spacing w:val="-2"/>
          <w:sz w:val="21"/>
          <w:lang w:eastAsia="zh-CN"/>
        </w:rPr>
        <w:t>压力传感器检定示意</w:t>
      </w:r>
      <w:r>
        <w:rPr>
          <w:spacing w:val="-10"/>
          <w:sz w:val="21"/>
          <w:lang w:eastAsia="zh-CN"/>
        </w:rPr>
        <w:t>图</w:t>
      </w:r>
    </w:p>
    <w:p w:rsidR="00CB6664" w:rsidRDefault="00CB6664">
      <w:pPr>
        <w:spacing w:line="594" w:lineRule="exact"/>
        <w:ind w:firstLine="480"/>
        <w:rPr>
          <w:rFonts w:ascii="Times New Roman" w:hAnsi="Times New Roman"/>
          <w:kern w:val="2"/>
          <w:lang w:eastAsia="zh-CN"/>
        </w:rPr>
      </w:pPr>
    </w:p>
    <w:p w:rsidR="00CB6664" w:rsidRDefault="00B4689D">
      <w:pPr>
        <w:pStyle w:val="af"/>
        <w:spacing w:line="594" w:lineRule="exact"/>
        <w:ind w:firstLineChars="200" w:firstLine="480"/>
        <w:rPr>
          <w:rFonts w:ascii="Times New Roman" w:hAnsi="Times New Roman"/>
        </w:rPr>
      </w:pPr>
      <w:r>
        <w:rPr>
          <w:rFonts w:ascii="Times New Roman" w:hAnsi="Times New Roman"/>
        </w:rPr>
        <w:lastRenderedPageBreak/>
        <w:t>压力检定点一般为：燃气表标称最小压力点、燃气表标称最大压力点。每个检定点至少检一次。</w:t>
      </w:r>
    </w:p>
    <w:p w:rsidR="00CB6664" w:rsidRDefault="00B4689D">
      <w:pPr>
        <w:pStyle w:val="af"/>
        <w:spacing w:line="594" w:lineRule="exact"/>
        <w:ind w:firstLineChars="200" w:firstLine="480"/>
        <w:rPr>
          <w:rFonts w:ascii="Times New Roman" w:hAnsi="Times New Roman"/>
          <w:spacing w:val="-2"/>
        </w:rPr>
      </w:pPr>
      <w:r>
        <w:rPr>
          <w:rFonts w:ascii="Times New Roman" w:hAnsi="Times New Roman"/>
        </w:rPr>
        <w:t>分别读取燃气表和标准压力表的示值，按照公式（</w:t>
      </w:r>
      <w:r>
        <w:rPr>
          <w:rFonts w:ascii="Times New Roman" w:hAnsi="Times New Roman"/>
        </w:rPr>
        <w:t>6</w:t>
      </w:r>
      <w:r>
        <w:rPr>
          <w:rFonts w:ascii="Times New Roman" w:hAnsi="Times New Roman"/>
        </w:rPr>
        <w:t>）</w:t>
      </w:r>
      <w:r>
        <w:rPr>
          <w:rFonts w:ascii="Times New Roman" w:hAnsi="Times New Roman"/>
          <w:spacing w:val="-2"/>
        </w:rPr>
        <w:t>计算压力示值误差：</w:t>
      </w:r>
    </w:p>
    <w:p w:rsidR="00CB6664" w:rsidRDefault="00CB6664">
      <w:pPr>
        <w:ind w:firstLineChars="900" w:firstLine="2160"/>
        <w:rPr>
          <w:lang w:eastAsia="zh-CN"/>
        </w:rPr>
      </w:pPr>
      <w:r w:rsidRPr="00CB6664">
        <w:rPr>
          <w:rFonts w:hint="eastAsia"/>
          <w:position w:val="-32"/>
          <w:lang w:eastAsia="zh-CN"/>
        </w:rPr>
        <w:object w:dxaOrig="2040" w:dyaOrig="760">
          <v:shape id="_x0000_i1043" type="#_x0000_t75" style="width:118.85pt;height:38.05pt" o:ole="">
            <v:imagedata r:id="rId54" o:title=""/>
          </v:shape>
          <o:OLEObject Type="Embed" ProgID="Equation.3" ShapeID="_x0000_i1043" DrawAspect="Content" ObjectID="_1789631764" r:id="rId55"/>
        </w:object>
      </w:r>
      <w:r w:rsidR="00B4689D">
        <w:rPr>
          <w:lang w:eastAsia="zh-CN"/>
        </w:rPr>
        <w:t>（</w:t>
      </w:r>
      <w:r w:rsidR="00B4689D">
        <w:rPr>
          <w:lang w:eastAsia="zh-CN"/>
        </w:rPr>
        <w:t>6</w:t>
      </w:r>
      <w:r w:rsidR="00B4689D">
        <w:rPr>
          <w:lang w:eastAsia="zh-CN"/>
        </w:rPr>
        <w:t>）</w:t>
      </w:r>
    </w:p>
    <w:p w:rsidR="00CB6664" w:rsidRDefault="00B4689D">
      <w:pPr>
        <w:pStyle w:val="af"/>
        <w:spacing w:line="594" w:lineRule="exact"/>
        <w:rPr>
          <w:rFonts w:ascii="Times New Roman" w:hAnsi="Times New Roman"/>
        </w:rPr>
      </w:pPr>
      <w:r>
        <w:rPr>
          <w:rFonts w:ascii="Times New Roman" w:hAnsi="Times New Roman"/>
        </w:rPr>
        <w:t>式中：</w:t>
      </w:r>
      <w:r>
        <w:rPr>
          <w:rFonts w:ascii="Times New Roman" w:hAnsi="Times New Roman"/>
          <w:i/>
        </w:rPr>
        <w:t>e</w:t>
      </w:r>
      <w:r>
        <w:rPr>
          <w:rFonts w:ascii="Times New Roman" w:hAnsi="Times New Roman"/>
          <w:i/>
          <w:vertAlign w:val="subscript"/>
        </w:rPr>
        <w:t>p</w:t>
      </w:r>
      <w:r>
        <w:rPr>
          <w:rFonts w:ascii="Times New Roman" w:hAnsi="Times New Roman"/>
        </w:rPr>
        <w:t>—</w:t>
      </w:r>
      <w:r>
        <w:rPr>
          <w:rFonts w:ascii="Times New Roman" w:hAnsi="Times New Roman"/>
        </w:rPr>
        <w:t>压力示值误差（</w:t>
      </w:r>
      <w:r>
        <w:rPr>
          <w:rFonts w:ascii="Times New Roman" w:hAnsi="Times New Roman"/>
        </w:rPr>
        <w:t>%</w:t>
      </w:r>
      <w:r>
        <w:rPr>
          <w:rFonts w:ascii="Times New Roman" w:hAnsi="Times New Roman"/>
        </w:rPr>
        <w:t>）；</w:t>
      </w:r>
    </w:p>
    <w:p w:rsidR="00CB6664" w:rsidRDefault="00CB6664">
      <w:pPr>
        <w:pStyle w:val="af"/>
        <w:spacing w:line="594" w:lineRule="exact"/>
        <w:ind w:firstLineChars="200" w:firstLine="480"/>
        <w:rPr>
          <w:rFonts w:ascii="Times New Roman" w:hAnsi="Times New Roman"/>
        </w:rPr>
      </w:pPr>
      <w:r w:rsidRPr="00CB6664">
        <w:rPr>
          <w:rFonts w:ascii="Times New Roman" w:hAnsi="Times New Roman"/>
          <w:position w:val="-14"/>
        </w:rPr>
        <w:object w:dxaOrig="279" w:dyaOrig="380">
          <v:shape id="_x0000_i1044" type="#_x0000_t75" style="width:14.25pt;height:19pt" o:ole="">
            <v:imagedata r:id="rId56" o:title=""/>
          </v:shape>
          <o:OLEObject Type="Embed" ProgID="Equation.3" ShapeID="_x0000_i1044" DrawAspect="Content" ObjectID="_1789631765" r:id="rId57"/>
        </w:object>
      </w:r>
      <w:r w:rsidR="00B4689D">
        <w:rPr>
          <w:rFonts w:ascii="Times New Roman" w:hAnsi="Times New Roman"/>
        </w:rPr>
        <w:t>—</w:t>
      </w:r>
      <w:r w:rsidR="00B4689D">
        <w:rPr>
          <w:rFonts w:ascii="Times New Roman" w:hAnsi="Times New Roman"/>
        </w:rPr>
        <w:t>被测燃气表显示的绝对压力，</w:t>
      </w:r>
      <w:r w:rsidR="00B4689D">
        <w:rPr>
          <w:rFonts w:ascii="Times New Roman" w:hAnsi="Times New Roman"/>
        </w:rPr>
        <w:t>Pa</w:t>
      </w:r>
      <w:r w:rsidR="00B4689D">
        <w:rPr>
          <w:rFonts w:ascii="Times New Roman" w:hAnsi="Times New Roman"/>
        </w:rPr>
        <w:t>；</w:t>
      </w:r>
    </w:p>
    <w:p w:rsidR="00CB6664" w:rsidRDefault="00CB6664">
      <w:pPr>
        <w:pStyle w:val="af"/>
        <w:spacing w:line="594" w:lineRule="exact"/>
        <w:rPr>
          <w:rFonts w:ascii="Times New Roman" w:hAnsi="Times New Roman"/>
        </w:rPr>
      </w:pPr>
      <w:r w:rsidRPr="00CB6664">
        <w:rPr>
          <w:rFonts w:ascii="Times New Roman" w:hAnsi="Times New Roman"/>
          <w:position w:val="-10"/>
        </w:rPr>
        <w:object w:dxaOrig="260" w:dyaOrig="340">
          <v:shape id="_x0000_i1045" type="#_x0000_t75" style="width:12.9pt;height:17pt" o:ole="">
            <v:imagedata r:id="rId58" o:title=""/>
          </v:shape>
          <o:OLEObject Type="Embed" ProgID="Equation.3" ShapeID="_x0000_i1045" DrawAspect="Content" ObjectID="_1789631766" r:id="rId59"/>
        </w:object>
      </w:r>
      <w:r w:rsidR="00B4689D">
        <w:rPr>
          <w:rFonts w:ascii="Times New Roman" w:hAnsi="Times New Roman"/>
        </w:rPr>
        <w:t>—</w:t>
      </w:r>
      <w:r w:rsidR="00B4689D">
        <w:rPr>
          <w:rFonts w:ascii="Times New Roman" w:hAnsi="Times New Roman"/>
        </w:rPr>
        <w:t>参比标准压力表的绝对压力，</w:t>
      </w:r>
      <w:r w:rsidR="00B4689D">
        <w:rPr>
          <w:rFonts w:ascii="Times New Roman" w:hAnsi="Times New Roman"/>
        </w:rPr>
        <w:t>Pa</w:t>
      </w:r>
      <w:r w:rsidR="00B4689D">
        <w:rPr>
          <w:rFonts w:ascii="Times New Roman" w:hAnsi="Times New Roman"/>
          <w:spacing w:val="-10"/>
        </w:rPr>
        <w:t>。</w:t>
      </w:r>
    </w:p>
    <w:p w:rsidR="00CB6664" w:rsidRDefault="00B4689D">
      <w:pPr>
        <w:pStyle w:val="aff4"/>
        <w:numPr>
          <w:ilvl w:val="3"/>
          <w:numId w:val="0"/>
        </w:numPr>
        <w:tabs>
          <w:tab w:val="left" w:pos="1177"/>
        </w:tabs>
        <w:spacing w:line="594" w:lineRule="exact"/>
        <w:rPr>
          <w:rFonts w:ascii="Times New Roman" w:hAnsi="Times New Roman"/>
        </w:rPr>
      </w:pPr>
      <w:r>
        <w:rPr>
          <w:rFonts w:ascii="Times New Roman" w:hAnsi="Times New Roman"/>
          <w:spacing w:val="-2"/>
          <w:lang w:eastAsia="zh-CN"/>
        </w:rPr>
        <w:t>7.3.4.3.</w:t>
      </w:r>
      <w:r>
        <w:rPr>
          <w:rFonts w:ascii="Times New Roman" w:hAnsi="Times New Roman"/>
          <w:spacing w:val="-2"/>
        </w:rPr>
        <w:t>流量示值误差检定</w:t>
      </w:r>
    </w:p>
    <w:p w:rsidR="00CB6664" w:rsidRDefault="00B4689D">
      <w:pPr>
        <w:pStyle w:val="af"/>
        <w:spacing w:line="594" w:lineRule="exact"/>
        <w:ind w:firstLineChars="200" w:firstLine="396"/>
        <w:rPr>
          <w:rFonts w:ascii="Times New Roman" w:hAnsi="Times New Roman"/>
        </w:rPr>
      </w:pPr>
      <w:r>
        <w:rPr>
          <w:rFonts w:ascii="Times New Roman" w:hAnsi="Times New Roman"/>
          <w:spacing w:val="-21"/>
        </w:rPr>
        <w:t>依据</w:t>
      </w:r>
      <w:r>
        <w:rPr>
          <w:rFonts w:ascii="Times New Roman" w:hAnsi="Times New Roman"/>
          <w:spacing w:val="-21"/>
        </w:rPr>
        <w:t xml:space="preserve"> </w:t>
      </w:r>
      <w:r>
        <w:rPr>
          <w:rFonts w:ascii="Times New Roman" w:hAnsi="Times New Roman"/>
        </w:rPr>
        <w:t>JJG 577</w:t>
      </w:r>
      <w:r>
        <w:rPr>
          <w:rFonts w:ascii="Times New Roman" w:hAnsi="Times New Roman"/>
          <w:spacing w:val="-10"/>
        </w:rPr>
        <w:t xml:space="preserve"> </w:t>
      </w:r>
      <w:r>
        <w:rPr>
          <w:rFonts w:ascii="Times New Roman" w:hAnsi="Times New Roman"/>
          <w:spacing w:val="-10"/>
        </w:rPr>
        <w:t>的要求检定。</w:t>
      </w:r>
    </w:p>
    <w:p w:rsidR="00CB6664" w:rsidRDefault="00CB6664">
      <w:pPr>
        <w:rPr>
          <w:lang w:eastAsia="zh-CN"/>
        </w:rPr>
      </w:pPr>
    </w:p>
    <w:p w:rsidR="00CB6664" w:rsidRDefault="00CB6664">
      <w:pPr>
        <w:pStyle w:val="aff4"/>
        <w:numPr>
          <w:ilvl w:val="3"/>
          <w:numId w:val="0"/>
        </w:numPr>
        <w:tabs>
          <w:tab w:val="left" w:pos="1177"/>
        </w:tabs>
        <w:spacing w:line="594" w:lineRule="exact"/>
        <w:rPr>
          <w:rFonts w:ascii="Times New Roman" w:hAnsi="Times New Roman"/>
          <w:spacing w:val="-2"/>
          <w:lang w:eastAsia="zh-CN"/>
        </w:rPr>
      </w:pPr>
    </w:p>
    <w:p w:rsidR="00CB6664" w:rsidRDefault="00B4689D">
      <w:pPr>
        <w:pStyle w:val="aff4"/>
        <w:numPr>
          <w:ilvl w:val="3"/>
          <w:numId w:val="0"/>
        </w:numPr>
        <w:tabs>
          <w:tab w:val="left" w:pos="1177"/>
        </w:tabs>
        <w:spacing w:line="594" w:lineRule="exact"/>
        <w:rPr>
          <w:rFonts w:ascii="Times New Roman" w:hAnsi="Times New Roman"/>
          <w:spacing w:val="-2"/>
          <w:lang w:eastAsia="zh-CN"/>
        </w:rPr>
      </w:pPr>
      <w:r>
        <w:rPr>
          <w:rFonts w:ascii="Times New Roman" w:hAnsi="Times New Roman" w:hint="eastAsia"/>
          <w:spacing w:val="-2"/>
          <w:lang w:eastAsia="zh-CN"/>
        </w:rPr>
        <w:t>7.3.5</w:t>
      </w:r>
      <w:r>
        <w:rPr>
          <w:rFonts w:ascii="Times New Roman" w:hAnsi="Times New Roman" w:hint="eastAsia"/>
          <w:spacing w:val="-2"/>
          <w:lang w:eastAsia="zh-CN"/>
        </w:rPr>
        <w:t>.</w:t>
      </w:r>
      <w:r>
        <w:rPr>
          <w:rFonts w:ascii="Times New Roman" w:hAnsi="Times New Roman"/>
          <w:spacing w:val="-2"/>
          <w:lang w:eastAsia="zh-CN"/>
        </w:rPr>
        <w:t>总量法示值误差检定</w:t>
      </w:r>
    </w:p>
    <w:p w:rsidR="00CB6664" w:rsidRDefault="00B4689D">
      <w:pPr>
        <w:pStyle w:val="aff4"/>
        <w:numPr>
          <w:ilvl w:val="3"/>
          <w:numId w:val="0"/>
        </w:numPr>
        <w:tabs>
          <w:tab w:val="left" w:pos="1177"/>
        </w:tabs>
        <w:spacing w:line="594" w:lineRule="exact"/>
        <w:ind w:firstLineChars="200" w:firstLine="480"/>
        <w:rPr>
          <w:lang w:eastAsia="zh-CN"/>
        </w:rPr>
      </w:pPr>
      <w:r>
        <w:rPr>
          <w:lang w:eastAsia="zh-CN"/>
        </w:rPr>
        <w:t>总量法示值误差的检定，如图</w:t>
      </w:r>
      <w:r>
        <w:rPr>
          <w:rFonts w:hint="eastAsia"/>
          <w:lang w:eastAsia="zh-CN"/>
        </w:rPr>
        <w:t>4</w:t>
      </w:r>
    </w:p>
    <w:p w:rsidR="00CB6664" w:rsidRDefault="00CB6664">
      <w:pPr>
        <w:spacing w:line="276" w:lineRule="auto"/>
        <w:ind w:firstLine="480"/>
        <w:rPr>
          <w:rFonts w:ascii="Times New Roman" w:hAnsi="Times New Roman"/>
          <w:kern w:val="2"/>
          <w:lang w:eastAsia="zh-CN"/>
        </w:rPr>
      </w:pPr>
    </w:p>
    <w:p w:rsidR="00CB6664" w:rsidRDefault="00B4689D">
      <w:pPr>
        <w:spacing w:line="276" w:lineRule="auto"/>
        <w:rPr>
          <w:rFonts w:ascii="Times New Roman" w:hAnsi="Times New Roman"/>
          <w:kern w:val="2"/>
          <w:lang w:eastAsia="zh-CN"/>
        </w:rPr>
      </w:pPr>
      <w:r>
        <w:rPr>
          <w:noProof/>
          <w:lang w:eastAsia="zh-CN" w:bidi="ar-SA"/>
        </w:rPr>
        <w:drawing>
          <wp:inline distT="0" distB="0" distL="0" distR="0">
            <wp:extent cx="5499735" cy="1486535"/>
            <wp:effectExtent l="0" t="0" r="5715" b="18415"/>
            <wp:docPr id="2" name="Image 63"/>
            <wp:cNvGraphicFramePr/>
            <a:graphic xmlns:a="http://schemas.openxmlformats.org/drawingml/2006/main">
              <a:graphicData uri="http://schemas.openxmlformats.org/drawingml/2006/picture">
                <pic:pic xmlns:pic="http://schemas.openxmlformats.org/drawingml/2006/picture">
                  <pic:nvPicPr>
                    <pic:cNvPr id="2" name="Image 63"/>
                    <pic:cNvPicPr/>
                  </pic:nvPicPr>
                  <pic:blipFill>
                    <a:blip r:embed="rId60" cstate="print"/>
                    <a:stretch>
                      <a:fillRect/>
                    </a:stretch>
                  </pic:blipFill>
                  <pic:spPr>
                    <a:xfrm>
                      <a:off x="0" y="0"/>
                      <a:ext cx="5499735" cy="1488186"/>
                    </a:xfrm>
                    <a:prstGeom prst="rect">
                      <a:avLst/>
                    </a:prstGeom>
                  </pic:spPr>
                </pic:pic>
              </a:graphicData>
            </a:graphic>
          </wp:inline>
        </w:drawing>
      </w:r>
    </w:p>
    <w:p w:rsidR="00CB6664" w:rsidRDefault="00B4689D">
      <w:pPr>
        <w:spacing w:line="276" w:lineRule="auto"/>
        <w:jc w:val="center"/>
        <w:rPr>
          <w:rFonts w:ascii="Times New Roman" w:hAnsi="Times New Roman"/>
          <w:kern w:val="2"/>
          <w:lang w:eastAsia="zh-CN"/>
        </w:rPr>
      </w:pPr>
      <w:r>
        <w:rPr>
          <w:sz w:val="21"/>
          <w:lang w:eastAsia="zh-CN"/>
        </w:rPr>
        <w:t>图</w:t>
      </w:r>
      <w:r>
        <w:rPr>
          <w:rFonts w:ascii="Times New Roman" w:eastAsia="Times New Roman"/>
          <w:sz w:val="21"/>
          <w:lang w:eastAsia="zh-CN"/>
        </w:rPr>
        <w:t>4</w:t>
      </w:r>
      <w:r>
        <w:rPr>
          <w:spacing w:val="-1"/>
          <w:sz w:val="21"/>
          <w:lang w:eastAsia="zh-CN"/>
        </w:rPr>
        <w:t>总量法检定试验设备示意图</w:t>
      </w:r>
    </w:p>
    <w:p w:rsidR="00CB6664" w:rsidRDefault="00CB6664">
      <w:pPr>
        <w:spacing w:line="276" w:lineRule="auto"/>
        <w:ind w:firstLine="480"/>
        <w:rPr>
          <w:rFonts w:ascii="Times New Roman" w:hAnsi="Times New Roman"/>
          <w:kern w:val="2"/>
          <w:lang w:eastAsia="zh-CN"/>
        </w:rPr>
      </w:pPr>
    </w:p>
    <w:p w:rsidR="00CB6664" w:rsidRDefault="00CB6664">
      <w:pPr>
        <w:pStyle w:val="af"/>
      </w:pPr>
    </w:p>
    <w:p w:rsidR="00CB6664" w:rsidRDefault="00B4689D">
      <w:pPr>
        <w:pStyle w:val="aff4"/>
        <w:numPr>
          <w:ilvl w:val="3"/>
          <w:numId w:val="0"/>
        </w:numPr>
        <w:tabs>
          <w:tab w:val="left" w:pos="1185"/>
        </w:tabs>
        <w:spacing w:line="381" w:lineRule="auto"/>
        <w:ind w:left="218" w:right="228"/>
        <w:jc w:val="both"/>
        <w:rPr>
          <w:rFonts w:ascii="Times New Roman" w:hAnsi="Times New Roman"/>
          <w:lang w:eastAsia="zh-CN"/>
        </w:rPr>
      </w:pPr>
      <w:r>
        <w:rPr>
          <w:rFonts w:ascii="Times New Roman" w:hAnsi="Times New Roman"/>
          <w:spacing w:val="-1"/>
          <w:lang w:eastAsia="zh-CN" w:bidi="ar-SA"/>
        </w:rPr>
        <w:t>7.3.5.1</w:t>
      </w:r>
      <w:r>
        <w:rPr>
          <w:rFonts w:ascii="Times New Roman" w:hAnsi="Times New Roman" w:hint="eastAsia"/>
          <w:spacing w:val="-1"/>
          <w:lang w:eastAsia="zh-CN" w:bidi="ar-SA"/>
        </w:rPr>
        <w:t>.</w:t>
      </w:r>
      <w:r>
        <w:rPr>
          <w:rFonts w:ascii="Times New Roman" w:hAnsi="Times New Roman"/>
          <w:lang w:eastAsia="zh-CN"/>
        </w:rPr>
        <w:t>在燃气表的检定条件符合设定温度、压力时，燃气表在最大流量下预运转至少</w:t>
      </w:r>
      <w:r>
        <w:rPr>
          <w:rFonts w:ascii="Times New Roman" w:hAnsi="Times New Roman"/>
          <w:lang w:eastAsia="zh-CN"/>
        </w:rPr>
        <w:t xml:space="preserve"> 1min</w:t>
      </w:r>
      <w:r>
        <w:rPr>
          <w:rFonts w:ascii="Times New Roman" w:hAnsi="Times New Roman"/>
          <w:spacing w:val="-7"/>
          <w:lang w:eastAsia="zh-CN"/>
        </w:rPr>
        <w:t xml:space="preserve"> </w:t>
      </w:r>
      <w:r>
        <w:rPr>
          <w:rFonts w:ascii="Times New Roman" w:hAnsi="Times New Roman"/>
          <w:spacing w:val="-7"/>
          <w:lang w:eastAsia="zh-CN"/>
        </w:rPr>
        <w:t>后开始检定。</w:t>
      </w:r>
    </w:p>
    <w:p w:rsidR="00CB6664" w:rsidRDefault="00B4689D">
      <w:pPr>
        <w:pStyle w:val="aff4"/>
        <w:numPr>
          <w:ilvl w:val="3"/>
          <w:numId w:val="0"/>
        </w:numPr>
        <w:tabs>
          <w:tab w:val="left" w:pos="1177"/>
        </w:tabs>
        <w:spacing w:before="2" w:line="381" w:lineRule="auto"/>
        <w:ind w:left="218" w:right="229"/>
        <w:jc w:val="both"/>
        <w:rPr>
          <w:rFonts w:ascii="Times New Roman" w:hAnsi="Times New Roman"/>
          <w:spacing w:val="-2"/>
          <w:lang w:eastAsia="zh-CN"/>
        </w:rPr>
      </w:pPr>
      <w:r>
        <w:rPr>
          <w:rFonts w:ascii="Times New Roman" w:hAnsi="Times New Roman"/>
          <w:spacing w:val="-1"/>
          <w:lang w:eastAsia="zh-CN" w:bidi="ar-SA"/>
        </w:rPr>
        <w:t>7.3.5</w:t>
      </w:r>
      <w:r>
        <w:rPr>
          <w:rFonts w:ascii="Times New Roman" w:hAnsi="Times New Roman"/>
          <w:spacing w:val="-1"/>
          <w:lang w:bidi="ar-SA"/>
        </w:rPr>
        <w:t>.2</w:t>
      </w:r>
      <w:r>
        <w:rPr>
          <w:rFonts w:ascii="Times New Roman" w:hAnsi="Times New Roman" w:hint="eastAsia"/>
          <w:spacing w:val="-1"/>
          <w:lang w:eastAsia="zh-CN" w:bidi="ar-SA"/>
        </w:rPr>
        <w:t>.</w:t>
      </w:r>
      <w:r>
        <w:rPr>
          <w:rFonts w:ascii="Times New Roman" w:hAnsi="Times New Roman"/>
          <w:spacing w:val="-2"/>
          <w:lang w:eastAsia="zh-CN"/>
        </w:rPr>
        <w:t>示值误差检定时的最少通气量应能满足计量准确的要求，推荐不少于燃气表最小</w:t>
      </w:r>
      <w:r>
        <w:rPr>
          <w:rFonts w:ascii="Times New Roman" w:hAnsi="Times New Roman"/>
          <w:spacing w:val="-6"/>
          <w:lang w:eastAsia="zh-CN"/>
        </w:rPr>
        <w:t>分度值的</w:t>
      </w:r>
      <w:r>
        <w:rPr>
          <w:rFonts w:ascii="Times New Roman" w:hAnsi="Times New Roman"/>
          <w:spacing w:val="-6"/>
          <w:lang w:eastAsia="zh-CN"/>
        </w:rPr>
        <w:t xml:space="preserve"> </w:t>
      </w:r>
      <w:r>
        <w:rPr>
          <w:rFonts w:ascii="Times New Roman" w:hAnsi="Times New Roman"/>
          <w:spacing w:val="-2"/>
          <w:lang w:eastAsia="zh-CN"/>
        </w:rPr>
        <w:t>200</w:t>
      </w:r>
      <w:r>
        <w:rPr>
          <w:rFonts w:ascii="Times New Roman" w:hAnsi="Times New Roman"/>
          <w:spacing w:val="-7"/>
          <w:lang w:eastAsia="zh-CN"/>
        </w:rPr>
        <w:t xml:space="preserve"> </w:t>
      </w:r>
      <w:r>
        <w:rPr>
          <w:rFonts w:ascii="Times New Roman" w:hAnsi="Times New Roman"/>
          <w:spacing w:val="-7"/>
          <w:lang w:eastAsia="zh-CN"/>
        </w:rPr>
        <w:t>倍，且一般不小于检定流量下</w:t>
      </w:r>
      <w:r>
        <w:rPr>
          <w:rFonts w:ascii="Times New Roman" w:hAnsi="Times New Roman"/>
          <w:spacing w:val="-7"/>
          <w:lang w:eastAsia="zh-CN"/>
        </w:rPr>
        <w:t xml:space="preserve"> </w:t>
      </w:r>
      <w:r>
        <w:rPr>
          <w:rFonts w:ascii="Times New Roman" w:hAnsi="Times New Roman"/>
          <w:spacing w:val="-2"/>
          <w:lang w:eastAsia="zh-CN"/>
        </w:rPr>
        <w:t>1min</w:t>
      </w:r>
      <w:r>
        <w:rPr>
          <w:rFonts w:ascii="Times New Roman" w:hAnsi="Times New Roman"/>
          <w:spacing w:val="-6"/>
          <w:lang w:eastAsia="zh-CN"/>
        </w:rPr>
        <w:t xml:space="preserve"> </w:t>
      </w:r>
      <w:r>
        <w:rPr>
          <w:rFonts w:ascii="Times New Roman" w:hAnsi="Times New Roman"/>
          <w:spacing w:val="-6"/>
          <w:lang w:eastAsia="zh-CN"/>
        </w:rPr>
        <w:t>所对应的体积量，尽可能使燃气</w:t>
      </w:r>
      <w:r>
        <w:rPr>
          <w:rFonts w:ascii="Times New Roman" w:hAnsi="Times New Roman"/>
          <w:spacing w:val="-6"/>
          <w:lang w:eastAsia="zh-CN"/>
        </w:rPr>
        <w:lastRenderedPageBreak/>
        <w:t>表最小</w:t>
      </w:r>
      <w:r>
        <w:rPr>
          <w:rFonts w:ascii="Times New Roman" w:hAnsi="Times New Roman"/>
          <w:spacing w:val="-2"/>
          <w:lang w:eastAsia="zh-CN"/>
        </w:rPr>
        <w:t>位字轮转动一圈或数圈，以减少周期性变化的影响。对小流量点的检定，在能满足计量准确的前提下可适当减少通气量。</w:t>
      </w:r>
    </w:p>
    <w:p w:rsidR="00CB6664" w:rsidRDefault="00B4689D">
      <w:pPr>
        <w:pStyle w:val="aff4"/>
        <w:numPr>
          <w:ilvl w:val="3"/>
          <w:numId w:val="0"/>
        </w:numPr>
        <w:tabs>
          <w:tab w:val="left" w:pos="1177"/>
        </w:tabs>
        <w:spacing w:before="2" w:line="381" w:lineRule="auto"/>
        <w:ind w:left="218" w:right="229"/>
        <w:jc w:val="both"/>
        <w:rPr>
          <w:rFonts w:ascii="Times New Roman" w:hAnsi="Times New Roman"/>
          <w:spacing w:val="-2"/>
          <w:lang w:eastAsia="zh-CN"/>
        </w:rPr>
      </w:pPr>
      <w:r>
        <w:rPr>
          <w:rFonts w:ascii="Times New Roman" w:hAnsi="Times New Roman"/>
          <w:spacing w:val="-1"/>
          <w:lang w:eastAsia="zh-CN" w:bidi="ar-SA"/>
        </w:rPr>
        <w:t>7.3.5</w:t>
      </w:r>
      <w:r>
        <w:rPr>
          <w:rFonts w:ascii="Times New Roman" w:hAnsi="Times New Roman"/>
          <w:spacing w:val="-1"/>
          <w:lang w:bidi="ar-SA"/>
        </w:rPr>
        <w:t>.3</w:t>
      </w:r>
      <w:r>
        <w:rPr>
          <w:rFonts w:ascii="Times New Roman" w:hAnsi="Times New Roman" w:hint="eastAsia"/>
          <w:spacing w:val="-1"/>
          <w:lang w:eastAsia="zh-CN" w:bidi="ar-SA"/>
        </w:rPr>
        <w:t>.</w:t>
      </w:r>
      <w:r>
        <w:rPr>
          <w:rFonts w:ascii="Times New Roman" w:hAnsi="Times New Roman"/>
          <w:spacing w:val="-2"/>
          <w:lang w:eastAsia="zh-CN"/>
        </w:rPr>
        <w:t>在制造商声明的压力修正下限值</w:t>
      </w:r>
      <w:r w:rsidR="00CB6664" w:rsidRPr="00CB6664">
        <w:rPr>
          <w:rFonts w:ascii="Times New Roman" w:hAnsi="Times New Roman"/>
          <w:spacing w:val="-2"/>
          <w:position w:val="-10"/>
        </w:rPr>
        <w:object w:dxaOrig="760" w:dyaOrig="360">
          <v:shape id="_x0000_i1046" type="#_x0000_t75" style="width:38.05pt;height:18.35pt" o:ole="">
            <v:imagedata r:id="rId61" o:title=""/>
          </v:shape>
          <o:OLEObject Type="Embed" ProgID="Equation.3" ShapeID="_x0000_i1046" DrawAspect="Content" ObjectID="_1789631767" r:id="rId62"/>
        </w:object>
      </w:r>
      <w:r>
        <w:rPr>
          <w:rFonts w:ascii="Times New Roman" w:hAnsi="Times New Roman"/>
          <w:spacing w:val="-2"/>
          <w:lang w:eastAsia="zh-CN"/>
        </w:rPr>
        <w:t>、压力修正上限值</w:t>
      </w:r>
      <w:r w:rsidR="00CB6664" w:rsidRPr="00CB6664">
        <w:rPr>
          <w:rFonts w:ascii="Times New Roman" w:hAnsi="Times New Roman"/>
          <w:spacing w:val="-2"/>
          <w:position w:val="-12"/>
        </w:rPr>
        <w:object w:dxaOrig="740" w:dyaOrig="380">
          <v:shape id="_x0000_i1047" type="#_x0000_t75" style="width:36.7pt;height:19pt" o:ole="">
            <v:imagedata r:id="rId63" o:title=""/>
          </v:shape>
          <o:OLEObject Type="Embed" ProgID="Equation.3" ShapeID="_x0000_i1047" DrawAspect="Content" ObjectID="_1789631768" r:id="rId64"/>
        </w:object>
      </w:r>
      <w:r>
        <w:rPr>
          <w:rFonts w:ascii="Times New Roman" w:hAnsi="Times New Roman"/>
          <w:spacing w:val="-2"/>
          <w:lang w:eastAsia="zh-CN"/>
        </w:rPr>
        <w:t>下，分别调节至温度修正下限值</w:t>
      </w:r>
      <w:r w:rsidR="00CB6664" w:rsidRPr="00CB6664">
        <w:rPr>
          <w:rFonts w:ascii="Times New Roman" w:hAnsi="Times New Roman"/>
          <w:spacing w:val="-2"/>
          <w:position w:val="-10"/>
        </w:rPr>
        <w:object w:dxaOrig="620" w:dyaOrig="360">
          <v:shape id="_x0000_i1048" type="#_x0000_t75" style="width:31.25pt;height:18.35pt" o:ole="">
            <v:imagedata r:id="rId65" o:title=""/>
          </v:shape>
          <o:OLEObject Type="Embed" ProgID="Equation.3" ShapeID="_x0000_i1048" DrawAspect="Content" ObjectID="_1789631769" r:id="rId66"/>
        </w:object>
      </w:r>
      <w:r>
        <w:rPr>
          <w:rFonts w:ascii="Times New Roman" w:hAnsi="Times New Roman"/>
          <w:spacing w:val="-2"/>
          <w:lang w:eastAsia="zh-CN"/>
        </w:rPr>
        <w:t>、温度修正上限值</w:t>
      </w:r>
      <w:r w:rsidR="00CB6664" w:rsidRPr="00CB6664">
        <w:rPr>
          <w:rFonts w:ascii="Times New Roman" w:hAnsi="Times New Roman"/>
          <w:spacing w:val="-2"/>
          <w:position w:val="-12"/>
        </w:rPr>
        <w:object w:dxaOrig="600" w:dyaOrig="380">
          <v:shape id="_x0000_i1049" type="#_x0000_t75" style="width:29.9pt;height:19pt" o:ole="">
            <v:imagedata r:id="rId67" o:title=""/>
          </v:shape>
          <o:OLEObject Type="Embed" ProgID="Equation.3" ShapeID="_x0000_i1049" DrawAspect="Content" ObjectID="_1789631770" r:id="rId68"/>
        </w:object>
      </w:r>
      <w:r>
        <w:rPr>
          <w:rFonts w:ascii="Times New Roman" w:hAnsi="Times New Roman"/>
          <w:spacing w:val="-2"/>
          <w:lang w:eastAsia="zh-CN"/>
        </w:rPr>
        <w:t>，分别测量流量为</w:t>
      </w:r>
      <w:r>
        <w:rPr>
          <w:rFonts w:ascii="Times New Roman" w:hAnsi="Times New Roman" w:hint="eastAsia"/>
          <w:spacing w:val="-2"/>
          <w:lang w:eastAsia="zh-CN"/>
        </w:rPr>
        <w:t>3</w:t>
      </w:r>
      <w:r>
        <w:rPr>
          <w:rFonts w:ascii="Times New Roman" w:hAnsi="Times New Roman"/>
          <w:i/>
          <w:iCs/>
          <w:spacing w:val="-2"/>
          <w:lang w:eastAsia="zh-CN"/>
        </w:rPr>
        <w:t>q</w:t>
      </w:r>
      <w:r>
        <w:rPr>
          <w:rFonts w:ascii="Times New Roman" w:hAnsi="Times New Roman" w:hint="eastAsia"/>
          <w:i/>
          <w:iCs/>
          <w:spacing w:val="-2"/>
          <w:vertAlign w:val="subscript"/>
          <w:lang w:eastAsia="zh-CN"/>
        </w:rPr>
        <w:t>min</w:t>
      </w:r>
      <w:r>
        <w:rPr>
          <w:rFonts w:ascii="Times New Roman" w:hAnsi="Times New Roman"/>
          <w:spacing w:val="-2"/>
          <w:lang w:eastAsia="zh-CN"/>
        </w:rPr>
        <w:t>、</w:t>
      </w:r>
      <w:r>
        <w:rPr>
          <w:rFonts w:ascii="Times New Roman" w:hAnsi="Times New Roman"/>
          <w:spacing w:val="-2"/>
          <w:lang w:eastAsia="zh-CN"/>
        </w:rPr>
        <w:t>0.</w:t>
      </w:r>
      <w:r>
        <w:rPr>
          <w:rFonts w:ascii="Times New Roman" w:hAnsi="Times New Roman" w:hint="eastAsia"/>
          <w:spacing w:val="-2"/>
          <w:lang w:eastAsia="zh-CN"/>
        </w:rPr>
        <w:t>2</w:t>
      </w:r>
      <w:r>
        <w:rPr>
          <w:rFonts w:ascii="Times New Roman" w:hAnsi="Times New Roman"/>
          <w:i/>
          <w:iCs/>
          <w:spacing w:val="-2"/>
          <w:lang w:eastAsia="zh-CN"/>
        </w:rPr>
        <w:t>q</w:t>
      </w:r>
      <w:r>
        <w:rPr>
          <w:rFonts w:ascii="Times New Roman" w:hAnsi="Times New Roman"/>
          <w:spacing w:val="-2"/>
          <w:vertAlign w:val="subscript"/>
          <w:lang w:eastAsia="zh-CN"/>
        </w:rPr>
        <w:t>max</w:t>
      </w:r>
      <w:r>
        <w:rPr>
          <w:rFonts w:ascii="Times New Roman" w:hAnsi="Times New Roman"/>
          <w:spacing w:val="-2"/>
          <w:lang w:eastAsia="zh-CN"/>
        </w:rPr>
        <w:t>和</w:t>
      </w:r>
      <w:r>
        <w:rPr>
          <w:rFonts w:ascii="Times New Roman" w:hAnsi="Times New Roman"/>
          <w:i/>
          <w:iCs/>
          <w:spacing w:val="-2"/>
          <w:lang w:eastAsia="zh-CN"/>
        </w:rPr>
        <w:t>q</w:t>
      </w:r>
      <w:r>
        <w:rPr>
          <w:rFonts w:ascii="Times New Roman" w:hAnsi="Times New Roman"/>
          <w:spacing w:val="-2"/>
          <w:vertAlign w:val="subscript"/>
          <w:lang w:eastAsia="zh-CN"/>
        </w:rPr>
        <w:t>max</w:t>
      </w:r>
      <w:r>
        <w:rPr>
          <w:rFonts w:ascii="Times New Roman" w:hAnsi="Times New Roman"/>
          <w:spacing w:val="-2"/>
          <w:lang w:eastAsia="zh-CN"/>
        </w:rPr>
        <w:t>各点示值误差，检定点流量一般不超过设定流量的</w:t>
      </w:r>
      <w:r>
        <w:rPr>
          <w:rFonts w:ascii="Times New Roman" w:hAnsi="Times New Roman"/>
          <w:spacing w:val="-2"/>
          <w:lang w:eastAsia="zh-CN"/>
        </w:rPr>
        <w:t>±5%</w:t>
      </w:r>
      <w:r>
        <w:rPr>
          <w:rFonts w:ascii="Times New Roman" w:hAnsi="Times New Roman"/>
          <w:spacing w:val="-2"/>
          <w:lang w:eastAsia="zh-CN"/>
        </w:rPr>
        <w:t>。在每个试验温度下，确保试验气体</w:t>
      </w:r>
      <w:r>
        <w:rPr>
          <w:rFonts w:ascii="Times New Roman" w:hAnsi="Times New Roman"/>
          <w:lang w:eastAsia="zh-CN"/>
        </w:rPr>
        <w:t>（干燥空气</w:t>
      </w:r>
      <w:r>
        <w:rPr>
          <w:rFonts w:ascii="Times New Roman" w:hAnsi="Times New Roman"/>
          <w:spacing w:val="-82"/>
          <w:lang w:eastAsia="zh-CN"/>
        </w:rPr>
        <w:t>）</w:t>
      </w:r>
      <w:r>
        <w:rPr>
          <w:rFonts w:ascii="Times New Roman" w:hAnsi="Times New Roman"/>
          <w:spacing w:val="-10"/>
          <w:lang w:eastAsia="zh-CN"/>
        </w:rPr>
        <w:t>、燃气表和温控箱内的温度相差不超过</w:t>
      </w:r>
      <w:r>
        <w:rPr>
          <w:rFonts w:ascii="Times New Roman" w:hAnsi="Times New Roman"/>
          <w:lang w:eastAsia="zh-CN"/>
        </w:rPr>
        <w:t>1K</w:t>
      </w:r>
      <w:r>
        <w:rPr>
          <w:rFonts w:ascii="Times New Roman" w:hAnsi="Times New Roman"/>
          <w:spacing w:val="-10"/>
          <w:lang w:eastAsia="zh-CN"/>
        </w:rPr>
        <w:t>。在每次改变温度之后要稳定温度，</w:t>
      </w:r>
      <w:r>
        <w:rPr>
          <w:rFonts w:ascii="Times New Roman" w:hAnsi="Times New Roman"/>
          <w:lang w:eastAsia="zh-CN"/>
        </w:rPr>
        <w:t>在测量的过程中要保持温度变化在</w:t>
      </w:r>
      <w:r>
        <w:rPr>
          <w:rFonts w:ascii="Times New Roman" w:hAnsi="Times New Roman"/>
          <w:lang w:eastAsia="zh-CN"/>
        </w:rPr>
        <w:t xml:space="preserve">±0.5 </w:t>
      </w:r>
      <w:r>
        <w:rPr>
          <w:rFonts w:ascii="Times New Roman" w:hAnsi="Times New Roman"/>
          <w:lang w:eastAsia="zh-CN"/>
        </w:rPr>
        <w:t>K</w:t>
      </w:r>
      <w:r>
        <w:rPr>
          <w:rFonts w:ascii="Times New Roman" w:hAnsi="Times New Roman"/>
          <w:lang w:eastAsia="zh-CN"/>
        </w:rPr>
        <w:t>之内。在每次改变压力之后要稳定压力，在测量的过程中要保持压力变化在</w:t>
      </w:r>
      <w:r>
        <w:rPr>
          <w:rFonts w:ascii="Times New Roman" w:hAnsi="Times New Roman"/>
          <w:lang w:eastAsia="zh-CN"/>
        </w:rPr>
        <w:t>±100Pa</w:t>
      </w:r>
      <w:r>
        <w:rPr>
          <w:rFonts w:ascii="Times New Roman" w:hAnsi="Times New Roman"/>
          <w:lang w:eastAsia="zh-CN"/>
        </w:rPr>
        <w:t>之内。每个检定点至少检定</w:t>
      </w:r>
      <w:r>
        <w:rPr>
          <w:rFonts w:ascii="Times New Roman" w:hAnsi="Times New Roman"/>
          <w:spacing w:val="-10"/>
          <w:lang w:eastAsia="zh-CN"/>
        </w:rPr>
        <w:t>一</w:t>
      </w:r>
      <w:r>
        <w:rPr>
          <w:rFonts w:ascii="Times New Roman" w:hAnsi="Times New Roman"/>
          <w:lang w:eastAsia="zh-CN"/>
        </w:rPr>
        <w:t>次。如果一次检定有</w:t>
      </w:r>
      <w:r>
        <w:rPr>
          <w:rFonts w:ascii="Times New Roman" w:hAnsi="Times New Roman"/>
          <w:spacing w:val="-2"/>
          <w:lang w:eastAsia="zh-CN"/>
        </w:rPr>
        <w:t>疑问，应增加检定次数，</w:t>
      </w:r>
      <w:r>
        <w:rPr>
          <w:rFonts w:ascii="Times New Roman" w:hAnsi="Times New Roman"/>
          <w:spacing w:val="-2"/>
          <w:lang w:eastAsia="zh-CN"/>
        </w:rPr>
        <w:t>二次测量所得示值误差间的最大差值应不超过</w:t>
      </w:r>
      <w:r>
        <w:rPr>
          <w:rFonts w:ascii="Times New Roman" w:hAnsi="Times New Roman"/>
          <w:spacing w:val="-2"/>
          <w:lang w:eastAsia="zh-CN"/>
        </w:rPr>
        <w:t>0.6%</w:t>
      </w:r>
      <w:r>
        <w:rPr>
          <w:rFonts w:ascii="Times New Roman" w:hAnsi="Times New Roman"/>
          <w:spacing w:val="-2"/>
          <w:lang w:eastAsia="zh-CN"/>
        </w:rPr>
        <w:t>。</w:t>
      </w:r>
    </w:p>
    <w:p w:rsidR="00CB6664" w:rsidRDefault="00B4689D">
      <w:pPr>
        <w:spacing w:before="101" w:line="436" w:lineRule="auto"/>
        <w:ind w:left="218" w:right="226" w:firstLine="420"/>
        <w:rPr>
          <w:rFonts w:ascii="Times New Roman" w:eastAsia="仿宋" w:hAnsi="Times New Roman"/>
          <w:sz w:val="21"/>
          <w:lang w:eastAsia="zh-CN"/>
        </w:rPr>
      </w:pPr>
      <w:r>
        <w:rPr>
          <w:rFonts w:ascii="Times New Roman" w:eastAsia="仿宋" w:hAnsi="Times New Roman"/>
          <w:spacing w:val="-2"/>
          <w:sz w:val="21"/>
          <w:lang w:eastAsia="zh-CN"/>
        </w:rPr>
        <w:t>注：为便于操作，在确保可靠前提下，可使用当地大气压、（当地大气压</w:t>
      </w:r>
      <w:r>
        <w:rPr>
          <w:rFonts w:ascii="Times New Roman" w:eastAsia="仿宋" w:hAnsi="Times New Roman"/>
          <w:spacing w:val="-2"/>
          <w:sz w:val="21"/>
          <w:lang w:eastAsia="zh-CN"/>
        </w:rPr>
        <w:t>+3kPa</w:t>
      </w:r>
      <w:r>
        <w:rPr>
          <w:rFonts w:ascii="Times New Roman" w:eastAsia="仿宋" w:hAnsi="Times New Roman"/>
          <w:spacing w:val="-2"/>
          <w:sz w:val="21"/>
          <w:lang w:eastAsia="zh-CN"/>
        </w:rPr>
        <w:t>）两个点进行压力</w:t>
      </w:r>
      <w:r>
        <w:rPr>
          <w:rFonts w:ascii="Times New Roman" w:eastAsia="仿宋" w:hAnsi="Times New Roman"/>
          <w:spacing w:val="-4"/>
          <w:sz w:val="21"/>
          <w:lang w:eastAsia="zh-CN"/>
        </w:rPr>
        <w:t>的检定。</w:t>
      </w:r>
    </w:p>
    <w:p w:rsidR="00CB6664" w:rsidRDefault="00CB6664">
      <w:pPr>
        <w:spacing w:line="276" w:lineRule="auto"/>
        <w:ind w:firstLine="480"/>
        <w:rPr>
          <w:rFonts w:ascii="Times New Roman" w:hAnsi="Times New Roman"/>
          <w:kern w:val="2"/>
          <w:lang w:eastAsia="zh-CN"/>
        </w:rPr>
      </w:pPr>
    </w:p>
    <w:p w:rsidR="00CB6664" w:rsidRDefault="00CB6664">
      <w:pPr>
        <w:spacing w:line="276" w:lineRule="auto"/>
        <w:ind w:firstLine="480"/>
        <w:rPr>
          <w:rFonts w:ascii="Times New Roman" w:hAnsi="Times New Roman"/>
          <w:kern w:val="2"/>
          <w:lang w:eastAsia="zh-CN"/>
        </w:rPr>
      </w:pPr>
    </w:p>
    <w:p w:rsidR="00CB6664" w:rsidRDefault="00CB6664">
      <w:pPr>
        <w:spacing w:line="276" w:lineRule="auto"/>
        <w:ind w:firstLine="480"/>
        <w:rPr>
          <w:rFonts w:ascii="Times New Roman" w:hAnsi="Times New Roman"/>
          <w:kern w:val="2"/>
          <w:lang w:eastAsia="zh-CN"/>
        </w:rPr>
      </w:pPr>
    </w:p>
    <w:p w:rsidR="00CB6664" w:rsidRDefault="00B4689D">
      <w:pPr>
        <w:pStyle w:val="a4"/>
        <w:numPr>
          <w:ilvl w:val="0"/>
          <w:numId w:val="0"/>
        </w:numPr>
        <w:spacing w:beforeLines="0" w:afterLines="0"/>
        <w:rPr>
          <w:rFonts w:ascii="Times New Roman" w:hAnsi="Times New Roman"/>
          <w:sz w:val="21"/>
          <w:szCs w:val="21"/>
        </w:rPr>
      </w:pPr>
      <w:bookmarkStart w:id="633" w:name="_Toc23751_WPSOffice_Level2"/>
      <w:r>
        <w:rPr>
          <w:rFonts w:ascii="Times New Roman" w:hAnsi="Times New Roman"/>
          <w:sz w:val="21"/>
          <w:szCs w:val="21"/>
        </w:rPr>
        <w:t>表</w:t>
      </w:r>
      <w:r>
        <w:rPr>
          <w:rFonts w:ascii="Times New Roman" w:hAnsi="Times New Roman"/>
          <w:sz w:val="21"/>
          <w:szCs w:val="21"/>
        </w:rPr>
        <w:t xml:space="preserve">11 </w:t>
      </w:r>
      <w:r>
        <w:rPr>
          <w:rFonts w:ascii="Times New Roman" w:hAnsi="Times New Roman"/>
          <w:sz w:val="21"/>
          <w:szCs w:val="21"/>
        </w:rPr>
        <w:t>总量法检定点</w:t>
      </w:r>
      <w:bookmarkEnd w:id="6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3"/>
        <w:gridCol w:w="1632"/>
        <w:gridCol w:w="1833"/>
        <w:gridCol w:w="2131"/>
      </w:tblGrid>
      <w:tr w:rsidR="00CB6664">
        <w:trPr>
          <w:trHeight w:val="389"/>
          <w:jc w:val="center"/>
        </w:trPr>
        <w:tc>
          <w:tcPr>
            <w:tcW w:w="933" w:type="dxa"/>
            <w:noWrap/>
            <w:vAlign w:val="center"/>
          </w:tcPr>
          <w:p w:rsidR="00CB6664" w:rsidRDefault="00B4689D">
            <w:pPr>
              <w:pStyle w:val="aff2"/>
              <w:widowControl w:val="0"/>
              <w:spacing w:after="0" w:line="400" w:lineRule="exact"/>
              <w:ind w:firstLineChars="0" w:firstLine="0"/>
              <w:jc w:val="center"/>
              <w:rPr>
                <w:rFonts w:ascii="Times New Roman" w:hAnsi="Times New Roman"/>
                <w:kern w:val="2"/>
                <w:szCs w:val="21"/>
              </w:rPr>
            </w:pPr>
            <w:r>
              <w:rPr>
                <w:rFonts w:ascii="Times New Roman" w:hAnsi="Times New Roman"/>
                <w:kern w:val="2"/>
                <w:szCs w:val="21"/>
              </w:rPr>
              <w:t>序号</w:t>
            </w:r>
          </w:p>
        </w:tc>
        <w:tc>
          <w:tcPr>
            <w:tcW w:w="1632" w:type="dxa"/>
            <w:noWrap/>
            <w:vAlign w:val="center"/>
          </w:tcPr>
          <w:p w:rsidR="00CB6664" w:rsidRDefault="00B4689D">
            <w:pPr>
              <w:pStyle w:val="aff2"/>
              <w:widowControl w:val="0"/>
              <w:spacing w:after="0" w:line="400" w:lineRule="exact"/>
              <w:ind w:firstLineChars="0" w:firstLine="0"/>
              <w:jc w:val="center"/>
              <w:rPr>
                <w:rFonts w:ascii="Times New Roman" w:hAnsi="Times New Roman"/>
                <w:kern w:val="2"/>
                <w:szCs w:val="21"/>
              </w:rPr>
            </w:pPr>
            <w:r>
              <w:rPr>
                <w:rFonts w:ascii="Times New Roman" w:hAnsi="Times New Roman"/>
                <w:kern w:val="2"/>
                <w:szCs w:val="21"/>
              </w:rPr>
              <w:t>压力点（</w:t>
            </w:r>
            <w:r>
              <w:rPr>
                <w:rFonts w:ascii="Times New Roman" w:hAnsi="Times New Roman"/>
                <w:szCs w:val="21"/>
              </w:rPr>
              <w:t>Pa</w:t>
            </w:r>
            <w:r>
              <w:rPr>
                <w:rFonts w:ascii="Times New Roman" w:hAnsi="Times New Roman"/>
                <w:kern w:val="2"/>
                <w:szCs w:val="21"/>
              </w:rPr>
              <w:t>）</w:t>
            </w:r>
          </w:p>
        </w:tc>
        <w:tc>
          <w:tcPr>
            <w:tcW w:w="1833" w:type="dxa"/>
            <w:noWrap/>
            <w:vAlign w:val="center"/>
          </w:tcPr>
          <w:p w:rsidR="00CB6664" w:rsidRDefault="00B4689D">
            <w:pPr>
              <w:pStyle w:val="aff2"/>
              <w:widowControl w:val="0"/>
              <w:spacing w:after="0" w:line="400" w:lineRule="exact"/>
              <w:ind w:firstLineChars="0" w:firstLine="0"/>
              <w:jc w:val="center"/>
              <w:rPr>
                <w:rFonts w:ascii="Times New Roman" w:hAnsi="Times New Roman"/>
                <w:kern w:val="2"/>
                <w:szCs w:val="21"/>
              </w:rPr>
            </w:pPr>
            <w:r>
              <w:rPr>
                <w:rFonts w:ascii="Times New Roman" w:hAnsi="Times New Roman"/>
                <w:kern w:val="2"/>
                <w:szCs w:val="21"/>
              </w:rPr>
              <w:t>温度点（</w:t>
            </w:r>
            <w:r>
              <w:rPr>
                <w:rFonts w:ascii="Times New Roman" w:hAnsi="Times New Roman"/>
                <w:color w:val="000000"/>
                <w:szCs w:val="21"/>
              </w:rPr>
              <w:t>℃</w:t>
            </w:r>
            <w:r>
              <w:rPr>
                <w:rFonts w:ascii="Times New Roman" w:hAnsi="Times New Roman"/>
                <w:kern w:val="2"/>
                <w:szCs w:val="21"/>
              </w:rPr>
              <w:t>）</w:t>
            </w:r>
          </w:p>
        </w:tc>
        <w:tc>
          <w:tcPr>
            <w:tcW w:w="2131" w:type="dxa"/>
            <w:noWrap/>
            <w:vAlign w:val="center"/>
          </w:tcPr>
          <w:p w:rsidR="00CB6664" w:rsidRDefault="00B4689D">
            <w:pPr>
              <w:pStyle w:val="aff2"/>
              <w:widowControl w:val="0"/>
              <w:spacing w:after="0" w:line="400" w:lineRule="exact"/>
              <w:ind w:firstLineChars="0" w:firstLine="0"/>
              <w:jc w:val="center"/>
              <w:rPr>
                <w:rFonts w:ascii="Times New Roman" w:hAnsi="Times New Roman"/>
                <w:kern w:val="2"/>
                <w:szCs w:val="21"/>
              </w:rPr>
            </w:pPr>
            <w:r>
              <w:rPr>
                <w:rFonts w:ascii="Times New Roman" w:hAnsi="Times New Roman"/>
                <w:kern w:val="2"/>
                <w:szCs w:val="21"/>
              </w:rPr>
              <w:t>流量点</w:t>
            </w:r>
          </w:p>
        </w:tc>
      </w:tr>
      <w:tr w:rsidR="00CB6664">
        <w:trPr>
          <w:trHeight w:val="406"/>
          <w:jc w:val="center"/>
        </w:trPr>
        <w:tc>
          <w:tcPr>
            <w:tcW w:w="933" w:type="dxa"/>
            <w:noWrap/>
            <w:vAlign w:val="center"/>
          </w:tcPr>
          <w:p w:rsidR="00CB6664" w:rsidRDefault="00B4689D">
            <w:pPr>
              <w:pStyle w:val="aff2"/>
              <w:widowControl w:val="0"/>
              <w:spacing w:after="0" w:line="400" w:lineRule="exact"/>
              <w:ind w:firstLineChars="0" w:firstLine="0"/>
              <w:jc w:val="center"/>
              <w:rPr>
                <w:rFonts w:ascii="Times New Roman" w:hAnsi="Times New Roman"/>
                <w:kern w:val="2"/>
                <w:szCs w:val="21"/>
              </w:rPr>
            </w:pPr>
            <w:r>
              <w:rPr>
                <w:rFonts w:ascii="Times New Roman" w:hAnsi="Times New Roman"/>
                <w:kern w:val="2"/>
                <w:szCs w:val="21"/>
              </w:rPr>
              <w:t>1</w:t>
            </w:r>
          </w:p>
        </w:tc>
        <w:tc>
          <w:tcPr>
            <w:tcW w:w="1632" w:type="dxa"/>
            <w:vMerge w:val="restart"/>
            <w:noWrap/>
            <w:vAlign w:val="center"/>
          </w:tcPr>
          <w:p w:rsidR="00CB6664" w:rsidRDefault="00CB6664">
            <w:pPr>
              <w:pStyle w:val="aff2"/>
              <w:widowControl w:val="0"/>
              <w:spacing w:after="0" w:line="400" w:lineRule="exact"/>
              <w:ind w:firstLineChars="0" w:firstLine="0"/>
              <w:jc w:val="center"/>
              <w:rPr>
                <w:rFonts w:ascii="Times New Roman" w:hAnsi="Times New Roman"/>
                <w:kern w:val="2"/>
                <w:szCs w:val="21"/>
              </w:rPr>
            </w:pPr>
            <w:r w:rsidRPr="00CB6664">
              <w:rPr>
                <w:rFonts w:ascii="Times New Roman" w:hAnsi="Times New Roman"/>
                <w:position w:val="-10"/>
                <w:szCs w:val="21"/>
              </w:rPr>
              <w:object w:dxaOrig="760" w:dyaOrig="360">
                <v:shape id="_x0000_i1050" type="#_x0000_t75" style="width:38.05pt;height:17.65pt" o:ole="">
                  <v:imagedata r:id="rId69" o:title=""/>
                </v:shape>
                <o:OLEObject Type="Embed" ProgID="Equation.3" ShapeID="_x0000_i1050" DrawAspect="Content" ObjectID="_1789631771" r:id="rId70"/>
              </w:object>
            </w:r>
          </w:p>
        </w:tc>
        <w:tc>
          <w:tcPr>
            <w:tcW w:w="1833" w:type="dxa"/>
            <w:noWrap/>
            <w:vAlign w:val="center"/>
          </w:tcPr>
          <w:p w:rsidR="00CB6664" w:rsidRDefault="00CB6664">
            <w:pPr>
              <w:widowControl w:val="0"/>
              <w:spacing w:line="400" w:lineRule="exact"/>
              <w:jc w:val="center"/>
              <w:rPr>
                <w:rFonts w:ascii="Times New Roman" w:hAnsi="Times New Roman"/>
                <w:sz w:val="21"/>
                <w:szCs w:val="21"/>
                <w:lang w:eastAsia="zh-CN"/>
              </w:rPr>
            </w:pPr>
            <w:r w:rsidRPr="00CB6664">
              <w:rPr>
                <w:rFonts w:ascii="Times New Roman" w:hAnsi="Times New Roman"/>
                <w:position w:val="-10"/>
                <w:sz w:val="21"/>
                <w:szCs w:val="21"/>
              </w:rPr>
              <w:object w:dxaOrig="620" w:dyaOrig="360">
                <v:shape id="_x0000_i1051" type="#_x0000_t75" style="width:30.55pt;height:17.65pt" o:ole="">
                  <v:imagedata r:id="rId71" o:title=""/>
                </v:shape>
                <o:OLEObject Type="Embed" ProgID="Equation.3" ShapeID="_x0000_i1051" DrawAspect="Content" ObjectID="_1789631772" r:id="rId72"/>
              </w:object>
            </w:r>
          </w:p>
        </w:tc>
        <w:tc>
          <w:tcPr>
            <w:tcW w:w="2131" w:type="dxa"/>
            <w:vMerge w:val="restart"/>
            <w:noWrap/>
            <w:vAlign w:val="center"/>
          </w:tcPr>
          <w:p w:rsidR="00CB6664" w:rsidRDefault="00B4689D">
            <w:pPr>
              <w:pStyle w:val="aff2"/>
              <w:widowControl w:val="0"/>
              <w:spacing w:after="0" w:line="400" w:lineRule="exact"/>
              <w:ind w:firstLineChars="0" w:firstLine="0"/>
              <w:jc w:val="center"/>
              <w:rPr>
                <w:rFonts w:ascii="Times New Roman" w:hAnsi="Times New Roman"/>
                <w:kern w:val="2"/>
                <w:szCs w:val="21"/>
              </w:rPr>
            </w:pPr>
            <w:r>
              <w:rPr>
                <w:rFonts w:ascii="Times New Roman" w:hAnsi="Times New Roman"/>
                <w:iCs/>
                <w:kern w:val="2"/>
                <w:szCs w:val="21"/>
              </w:rPr>
              <w:t>3</w:t>
            </w:r>
            <w:r>
              <w:rPr>
                <w:rFonts w:ascii="Times New Roman" w:hAnsi="Times New Roman"/>
                <w:i/>
                <w:kern w:val="2"/>
                <w:szCs w:val="21"/>
              </w:rPr>
              <w:t>q</w:t>
            </w:r>
            <w:r>
              <w:rPr>
                <w:rFonts w:ascii="Times New Roman" w:hAnsi="Times New Roman"/>
                <w:iCs/>
                <w:kern w:val="2"/>
                <w:szCs w:val="21"/>
                <w:vertAlign w:val="subscript"/>
              </w:rPr>
              <w:t>min</w:t>
            </w:r>
            <w:r>
              <w:rPr>
                <w:rFonts w:ascii="Times New Roman" w:hAnsi="Times New Roman"/>
                <w:kern w:val="2"/>
                <w:szCs w:val="21"/>
                <w:vertAlign w:val="subscript"/>
              </w:rPr>
              <w:t>、</w:t>
            </w:r>
            <w:r>
              <w:rPr>
                <w:rFonts w:ascii="Times New Roman" w:hAnsi="Times New Roman"/>
                <w:kern w:val="2"/>
                <w:szCs w:val="21"/>
              </w:rPr>
              <w:t>0.2</w:t>
            </w:r>
            <w:r>
              <w:rPr>
                <w:rFonts w:ascii="Times New Roman" w:hAnsi="Times New Roman"/>
                <w:i/>
                <w:kern w:val="2"/>
                <w:szCs w:val="21"/>
              </w:rPr>
              <w:t>q</w:t>
            </w:r>
            <w:r>
              <w:rPr>
                <w:rFonts w:ascii="Times New Roman" w:hAnsi="Times New Roman"/>
                <w:kern w:val="2"/>
                <w:szCs w:val="21"/>
                <w:vertAlign w:val="subscript"/>
              </w:rPr>
              <w:t>max</w:t>
            </w:r>
            <w:r>
              <w:rPr>
                <w:rFonts w:ascii="Times New Roman" w:hAnsi="Times New Roman"/>
                <w:kern w:val="2"/>
                <w:szCs w:val="21"/>
                <w:vertAlign w:val="subscript"/>
              </w:rPr>
              <w:t>、</w:t>
            </w:r>
            <w:r>
              <w:rPr>
                <w:rFonts w:ascii="Times New Roman" w:hAnsi="Times New Roman"/>
                <w:i/>
                <w:kern w:val="2"/>
                <w:szCs w:val="21"/>
              </w:rPr>
              <w:t>q</w:t>
            </w:r>
            <w:r>
              <w:rPr>
                <w:rFonts w:ascii="Times New Roman" w:hAnsi="Times New Roman"/>
                <w:kern w:val="2"/>
                <w:szCs w:val="21"/>
                <w:vertAlign w:val="subscript"/>
              </w:rPr>
              <w:t>max</w:t>
            </w:r>
          </w:p>
        </w:tc>
      </w:tr>
      <w:tr w:rsidR="00CB6664">
        <w:trPr>
          <w:trHeight w:val="337"/>
          <w:jc w:val="center"/>
        </w:trPr>
        <w:tc>
          <w:tcPr>
            <w:tcW w:w="933" w:type="dxa"/>
            <w:noWrap/>
            <w:vAlign w:val="center"/>
          </w:tcPr>
          <w:p w:rsidR="00CB6664" w:rsidRDefault="00B4689D">
            <w:pPr>
              <w:pStyle w:val="aff2"/>
              <w:widowControl w:val="0"/>
              <w:spacing w:after="0" w:line="400" w:lineRule="exact"/>
              <w:ind w:firstLineChars="0" w:firstLine="0"/>
              <w:jc w:val="center"/>
              <w:rPr>
                <w:rFonts w:ascii="Times New Roman" w:hAnsi="Times New Roman"/>
                <w:kern w:val="2"/>
                <w:szCs w:val="21"/>
              </w:rPr>
            </w:pPr>
            <w:r>
              <w:rPr>
                <w:rFonts w:ascii="Times New Roman" w:hAnsi="Times New Roman"/>
                <w:kern w:val="2"/>
                <w:szCs w:val="21"/>
              </w:rPr>
              <w:t>2</w:t>
            </w:r>
          </w:p>
        </w:tc>
        <w:tc>
          <w:tcPr>
            <w:tcW w:w="1632" w:type="dxa"/>
            <w:vMerge/>
            <w:noWrap/>
            <w:vAlign w:val="center"/>
          </w:tcPr>
          <w:p w:rsidR="00CB6664" w:rsidRDefault="00CB6664">
            <w:pPr>
              <w:widowControl w:val="0"/>
              <w:spacing w:line="400" w:lineRule="exact"/>
              <w:ind w:firstLine="420"/>
              <w:jc w:val="center"/>
              <w:rPr>
                <w:rFonts w:ascii="Times New Roman" w:hAnsi="Times New Roman"/>
                <w:sz w:val="21"/>
                <w:szCs w:val="21"/>
              </w:rPr>
            </w:pPr>
          </w:p>
        </w:tc>
        <w:tc>
          <w:tcPr>
            <w:tcW w:w="1833" w:type="dxa"/>
            <w:noWrap/>
            <w:vAlign w:val="center"/>
          </w:tcPr>
          <w:p w:rsidR="00CB6664" w:rsidRDefault="00CB6664">
            <w:pPr>
              <w:widowControl w:val="0"/>
              <w:spacing w:line="400" w:lineRule="exact"/>
              <w:jc w:val="center"/>
              <w:rPr>
                <w:rFonts w:ascii="Times New Roman" w:hAnsi="Times New Roman"/>
                <w:sz w:val="21"/>
                <w:szCs w:val="21"/>
              </w:rPr>
            </w:pPr>
            <w:r w:rsidRPr="00CB6664">
              <w:rPr>
                <w:rFonts w:ascii="Times New Roman" w:hAnsi="Times New Roman"/>
                <w:position w:val="-12"/>
                <w:sz w:val="21"/>
                <w:szCs w:val="21"/>
              </w:rPr>
              <w:object w:dxaOrig="600" w:dyaOrig="380">
                <v:shape id="_x0000_i1052" type="#_x0000_t75" style="width:29.9pt;height:19pt" o:ole="">
                  <v:imagedata r:id="rId73" o:title=""/>
                </v:shape>
                <o:OLEObject Type="Embed" ProgID="Equation.3" ShapeID="_x0000_i1052" DrawAspect="Content" ObjectID="_1789631773" r:id="rId74"/>
              </w:object>
            </w:r>
          </w:p>
        </w:tc>
        <w:tc>
          <w:tcPr>
            <w:tcW w:w="2131" w:type="dxa"/>
            <w:vMerge/>
            <w:noWrap/>
            <w:vAlign w:val="center"/>
          </w:tcPr>
          <w:p w:rsidR="00CB6664" w:rsidRDefault="00CB6664">
            <w:pPr>
              <w:pStyle w:val="aff2"/>
              <w:widowControl w:val="0"/>
              <w:spacing w:after="0" w:line="400" w:lineRule="exact"/>
              <w:ind w:firstLineChars="0" w:firstLine="0"/>
              <w:jc w:val="center"/>
              <w:rPr>
                <w:rFonts w:ascii="Times New Roman" w:hAnsi="Times New Roman"/>
                <w:kern w:val="2"/>
                <w:szCs w:val="21"/>
              </w:rPr>
            </w:pPr>
          </w:p>
        </w:tc>
      </w:tr>
      <w:tr w:rsidR="00CB6664">
        <w:trPr>
          <w:trHeight w:val="358"/>
          <w:jc w:val="center"/>
        </w:trPr>
        <w:tc>
          <w:tcPr>
            <w:tcW w:w="933" w:type="dxa"/>
            <w:noWrap/>
            <w:vAlign w:val="center"/>
          </w:tcPr>
          <w:p w:rsidR="00CB6664" w:rsidRDefault="00B4689D">
            <w:pPr>
              <w:pStyle w:val="aff2"/>
              <w:widowControl w:val="0"/>
              <w:spacing w:after="0" w:line="400" w:lineRule="exact"/>
              <w:ind w:firstLineChars="0" w:firstLine="0"/>
              <w:jc w:val="center"/>
              <w:rPr>
                <w:rFonts w:ascii="Times New Roman" w:hAnsi="Times New Roman"/>
                <w:kern w:val="2"/>
                <w:szCs w:val="21"/>
              </w:rPr>
            </w:pPr>
            <w:r>
              <w:rPr>
                <w:rFonts w:ascii="Times New Roman" w:hAnsi="Times New Roman"/>
                <w:kern w:val="2"/>
                <w:szCs w:val="21"/>
              </w:rPr>
              <w:t>3</w:t>
            </w:r>
          </w:p>
        </w:tc>
        <w:tc>
          <w:tcPr>
            <w:tcW w:w="1632" w:type="dxa"/>
            <w:vMerge w:val="restart"/>
            <w:shd w:val="clear" w:color="auto" w:fill="auto"/>
            <w:noWrap/>
            <w:vAlign w:val="center"/>
          </w:tcPr>
          <w:p w:rsidR="00CB6664" w:rsidRDefault="00CB6664">
            <w:pPr>
              <w:pStyle w:val="aff2"/>
              <w:widowControl w:val="0"/>
              <w:spacing w:after="0" w:line="400" w:lineRule="exact"/>
              <w:ind w:firstLineChars="0" w:firstLine="0"/>
              <w:jc w:val="center"/>
              <w:rPr>
                <w:rFonts w:ascii="Times New Roman" w:hAnsi="Times New Roman"/>
                <w:szCs w:val="21"/>
              </w:rPr>
            </w:pPr>
            <w:r w:rsidRPr="00CB6664">
              <w:rPr>
                <w:rFonts w:ascii="Times New Roman" w:hAnsi="Times New Roman"/>
                <w:position w:val="-12"/>
                <w:szCs w:val="21"/>
              </w:rPr>
              <w:object w:dxaOrig="760" w:dyaOrig="380">
                <v:shape id="_x0000_i1053" type="#_x0000_t75" style="width:38.05pt;height:19pt" o:ole="">
                  <v:imagedata r:id="rId75" o:title=""/>
                </v:shape>
                <o:OLEObject Type="Embed" ProgID="Equation.3" ShapeID="_x0000_i1053" DrawAspect="Content" ObjectID="_1789631774" r:id="rId76"/>
              </w:object>
            </w:r>
          </w:p>
        </w:tc>
        <w:tc>
          <w:tcPr>
            <w:tcW w:w="1833" w:type="dxa"/>
            <w:shd w:val="clear" w:color="auto" w:fill="auto"/>
            <w:noWrap/>
            <w:vAlign w:val="center"/>
          </w:tcPr>
          <w:p w:rsidR="00CB6664" w:rsidRDefault="00CB6664">
            <w:pPr>
              <w:widowControl w:val="0"/>
              <w:spacing w:line="400" w:lineRule="exact"/>
              <w:jc w:val="center"/>
              <w:rPr>
                <w:rFonts w:ascii="Times New Roman" w:hAnsi="Times New Roman"/>
                <w:sz w:val="21"/>
                <w:szCs w:val="21"/>
                <w:lang w:eastAsia="zh-CN"/>
              </w:rPr>
            </w:pPr>
            <w:r w:rsidRPr="00CB6664">
              <w:rPr>
                <w:rFonts w:ascii="Times New Roman" w:hAnsi="Times New Roman"/>
                <w:position w:val="-10"/>
                <w:sz w:val="21"/>
                <w:szCs w:val="21"/>
              </w:rPr>
              <w:object w:dxaOrig="620" w:dyaOrig="360">
                <v:shape id="_x0000_i1054" type="#_x0000_t75" style="width:30.55pt;height:17.65pt" o:ole="">
                  <v:imagedata r:id="rId71" o:title=""/>
                </v:shape>
                <o:OLEObject Type="Embed" ProgID="Equation.3" ShapeID="_x0000_i1054" DrawAspect="Content" ObjectID="_1789631775" r:id="rId77"/>
              </w:object>
            </w:r>
          </w:p>
        </w:tc>
        <w:tc>
          <w:tcPr>
            <w:tcW w:w="2131" w:type="dxa"/>
            <w:vMerge w:val="restart"/>
            <w:noWrap/>
            <w:vAlign w:val="center"/>
          </w:tcPr>
          <w:p w:rsidR="00CB6664" w:rsidRDefault="00B4689D">
            <w:pPr>
              <w:pStyle w:val="aff2"/>
              <w:widowControl w:val="0"/>
              <w:spacing w:after="0" w:line="400" w:lineRule="exact"/>
              <w:ind w:firstLineChars="0" w:firstLine="0"/>
              <w:jc w:val="center"/>
              <w:rPr>
                <w:rFonts w:ascii="Times New Roman" w:hAnsi="Times New Roman"/>
                <w:kern w:val="2"/>
                <w:szCs w:val="21"/>
              </w:rPr>
            </w:pPr>
            <w:r>
              <w:rPr>
                <w:rFonts w:ascii="Times New Roman" w:hAnsi="Times New Roman"/>
                <w:iCs/>
                <w:kern w:val="2"/>
                <w:szCs w:val="21"/>
              </w:rPr>
              <w:t>3</w:t>
            </w:r>
            <w:r>
              <w:rPr>
                <w:rFonts w:ascii="Times New Roman" w:hAnsi="Times New Roman"/>
                <w:i/>
                <w:kern w:val="2"/>
                <w:szCs w:val="21"/>
              </w:rPr>
              <w:t>q</w:t>
            </w:r>
            <w:r>
              <w:rPr>
                <w:rFonts w:ascii="Times New Roman" w:hAnsi="Times New Roman"/>
                <w:iCs/>
                <w:kern w:val="2"/>
                <w:szCs w:val="21"/>
                <w:vertAlign w:val="subscript"/>
              </w:rPr>
              <w:t>min</w:t>
            </w:r>
            <w:r>
              <w:rPr>
                <w:rFonts w:ascii="Times New Roman" w:hAnsi="Times New Roman"/>
                <w:kern w:val="2"/>
                <w:szCs w:val="21"/>
                <w:vertAlign w:val="subscript"/>
              </w:rPr>
              <w:t>、</w:t>
            </w:r>
            <w:r>
              <w:rPr>
                <w:rFonts w:ascii="Times New Roman" w:hAnsi="Times New Roman"/>
                <w:kern w:val="2"/>
                <w:szCs w:val="21"/>
              </w:rPr>
              <w:t>0.2</w:t>
            </w:r>
            <w:r>
              <w:rPr>
                <w:rFonts w:ascii="Times New Roman" w:hAnsi="Times New Roman"/>
                <w:i/>
                <w:kern w:val="2"/>
                <w:szCs w:val="21"/>
              </w:rPr>
              <w:t>q</w:t>
            </w:r>
            <w:r>
              <w:rPr>
                <w:rFonts w:ascii="Times New Roman" w:hAnsi="Times New Roman"/>
                <w:kern w:val="2"/>
                <w:szCs w:val="21"/>
                <w:vertAlign w:val="subscript"/>
              </w:rPr>
              <w:t>max</w:t>
            </w:r>
            <w:r>
              <w:rPr>
                <w:rFonts w:ascii="Times New Roman" w:hAnsi="Times New Roman"/>
                <w:kern w:val="2"/>
                <w:szCs w:val="21"/>
                <w:vertAlign w:val="subscript"/>
              </w:rPr>
              <w:t>、</w:t>
            </w:r>
            <w:r>
              <w:rPr>
                <w:rFonts w:ascii="Times New Roman" w:hAnsi="Times New Roman"/>
                <w:i/>
                <w:kern w:val="2"/>
                <w:szCs w:val="21"/>
              </w:rPr>
              <w:t>q</w:t>
            </w:r>
            <w:r>
              <w:rPr>
                <w:rFonts w:ascii="Times New Roman" w:hAnsi="Times New Roman"/>
                <w:kern w:val="2"/>
                <w:szCs w:val="21"/>
                <w:vertAlign w:val="subscript"/>
              </w:rPr>
              <w:t>max</w:t>
            </w:r>
          </w:p>
        </w:tc>
      </w:tr>
      <w:tr w:rsidR="00CB6664">
        <w:trPr>
          <w:trHeight w:val="343"/>
          <w:jc w:val="center"/>
        </w:trPr>
        <w:tc>
          <w:tcPr>
            <w:tcW w:w="933" w:type="dxa"/>
            <w:noWrap/>
            <w:vAlign w:val="center"/>
          </w:tcPr>
          <w:p w:rsidR="00CB6664" w:rsidRDefault="00B4689D">
            <w:pPr>
              <w:pStyle w:val="aff2"/>
              <w:widowControl w:val="0"/>
              <w:spacing w:after="0" w:line="400" w:lineRule="exact"/>
              <w:ind w:firstLineChars="0" w:firstLine="0"/>
              <w:jc w:val="center"/>
              <w:rPr>
                <w:rFonts w:ascii="Times New Roman" w:hAnsi="Times New Roman"/>
                <w:kern w:val="2"/>
                <w:szCs w:val="21"/>
              </w:rPr>
            </w:pPr>
            <w:r>
              <w:rPr>
                <w:rFonts w:ascii="Times New Roman" w:hAnsi="Times New Roman"/>
                <w:kern w:val="2"/>
                <w:szCs w:val="21"/>
              </w:rPr>
              <w:t>4</w:t>
            </w:r>
          </w:p>
        </w:tc>
        <w:tc>
          <w:tcPr>
            <w:tcW w:w="1632" w:type="dxa"/>
            <w:vMerge/>
            <w:noWrap/>
            <w:vAlign w:val="center"/>
          </w:tcPr>
          <w:p w:rsidR="00CB6664" w:rsidRDefault="00CB6664">
            <w:pPr>
              <w:widowControl w:val="0"/>
              <w:spacing w:line="400" w:lineRule="exact"/>
              <w:ind w:firstLine="420"/>
              <w:jc w:val="center"/>
              <w:rPr>
                <w:rFonts w:ascii="Times New Roman" w:hAnsi="Times New Roman"/>
                <w:sz w:val="21"/>
                <w:szCs w:val="21"/>
              </w:rPr>
            </w:pPr>
          </w:p>
        </w:tc>
        <w:tc>
          <w:tcPr>
            <w:tcW w:w="1833" w:type="dxa"/>
            <w:shd w:val="clear" w:color="auto" w:fill="auto"/>
            <w:noWrap/>
            <w:vAlign w:val="center"/>
          </w:tcPr>
          <w:p w:rsidR="00CB6664" w:rsidRDefault="00CB6664">
            <w:pPr>
              <w:widowControl w:val="0"/>
              <w:spacing w:line="400" w:lineRule="exact"/>
              <w:jc w:val="center"/>
              <w:rPr>
                <w:rFonts w:ascii="Times New Roman" w:hAnsi="Times New Roman"/>
                <w:sz w:val="21"/>
                <w:szCs w:val="21"/>
              </w:rPr>
            </w:pPr>
            <w:r w:rsidRPr="00CB6664">
              <w:rPr>
                <w:rFonts w:ascii="Times New Roman" w:hAnsi="Times New Roman"/>
                <w:position w:val="-12"/>
                <w:sz w:val="21"/>
                <w:szCs w:val="21"/>
              </w:rPr>
              <w:object w:dxaOrig="600" w:dyaOrig="380">
                <v:shape id="_x0000_i1055" type="#_x0000_t75" style="width:29.9pt;height:19pt" o:ole="">
                  <v:imagedata r:id="rId73" o:title=""/>
                </v:shape>
                <o:OLEObject Type="Embed" ProgID="Equation.3" ShapeID="_x0000_i1055" DrawAspect="Content" ObjectID="_1789631776" r:id="rId78"/>
              </w:object>
            </w:r>
          </w:p>
        </w:tc>
        <w:tc>
          <w:tcPr>
            <w:tcW w:w="2131" w:type="dxa"/>
            <w:vMerge/>
            <w:noWrap/>
            <w:vAlign w:val="center"/>
          </w:tcPr>
          <w:p w:rsidR="00CB6664" w:rsidRDefault="00CB6664">
            <w:pPr>
              <w:pStyle w:val="aff2"/>
              <w:widowControl w:val="0"/>
              <w:spacing w:after="0" w:line="400" w:lineRule="exact"/>
              <w:ind w:firstLineChars="0" w:firstLine="0"/>
              <w:jc w:val="center"/>
              <w:rPr>
                <w:rFonts w:ascii="Times New Roman" w:hAnsi="Times New Roman"/>
                <w:kern w:val="2"/>
                <w:szCs w:val="21"/>
              </w:rPr>
            </w:pPr>
          </w:p>
        </w:tc>
      </w:tr>
    </w:tbl>
    <w:p w:rsidR="00CB6664" w:rsidRDefault="00CB6664">
      <w:pPr>
        <w:pStyle w:val="af7"/>
        <w:snapToGrid w:val="0"/>
        <w:spacing w:before="0" w:after="0" w:line="400" w:lineRule="exact"/>
        <w:ind w:firstLineChars="200" w:firstLine="480"/>
        <w:jc w:val="left"/>
        <w:rPr>
          <w:rFonts w:ascii="Times New Roman" w:hAnsi="Times New Roman"/>
          <w:b w:val="0"/>
          <w:bCs w:val="0"/>
          <w:kern w:val="0"/>
          <w:sz w:val="24"/>
          <w:szCs w:val="24"/>
          <w:lang w:eastAsia="zh-CN" w:bidi="en-US"/>
        </w:rPr>
      </w:pPr>
    </w:p>
    <w:p w:rsidR="00CB6664" w:rsidRDefault="00B4689D">
      <w:pPr>
        <w:pStyle w:val="af"/>
        <w:spacing w:line="594" w:lineRule="exact"/>
        <w:ind w:firstLineChars="200" w:firstLine="480"/>
        <w:rPr>
          <w:rFonts w:ascii="Times New Roman" w:hAnsi="Times New Roman"/>
        </w:rPr>
      </w:pPr>
      <w:r>
        <w:rPr>
          <w:rFonts w:ascii="Times New Roman" w:hAnsi="Times New Roman"/>
        </w:rPr>
        <w:t>电子温度压力修正燃气表单次测量示值误差按公式（</w:t>
      </w:r>
      <w:r>
        <w:rPr>
          <w:rFonts w:ascii="Times New Roman" w:hAnsi="Times New Roman"/>
        </w:rPr>
        <w:t>7</w:t>
      </w:r>
      <w:r>
        <w:rPr>
          <w:rFonts w:ascii="Times New Roman" w:hAnsi="Times New Roman"/>
        </w:rPr>
        <w:t>）</w:t>
      </w:r>
      <w:r>
        <w:rPr>
          <w:rFonts w:ascii="Times New Roman" w:hAnsi="Times New Roman"/>
          <w:spacing w:val="-5"/>
        </w:rPr>
        <w:t>计算：</w:t>
      </w:r>
    </w:p>
    <w:p w:rsidR="00CB6664" w:rsidRDefault="00CB6664">
      <w:pPr>
        <w:rPr>
          <w:rFonts w:ascii="Times New Roman" w:hAnsi="Times New Roman"/>
        </w:rPr>
      </w:pPr>
      <w:r w:rsidRPr="00CB6664">
        <w:rPr>
          <w:rFonts w:ascii="Times New Roman" w:hAnsi="Times New Roman"/>
        </w:rPr>
        <w:object w:dxaOrig="2857" w:dyaOrig="760">
          <v:shape id="_x0000_i1056" type="#_x0000_t75" style="width:152.15pt;height:38.05pt" o:ole="">
            <v:imagedata r:id="rId79" o:title=""/>
          </v:shape>
          <o:OLEObject Type="Embed" ProgID="Equation.3" ShapeID="_x0000_i1056" DrawAspect="Content" ObjectID="_1789631777" r:id="rId80"/>
        </w:object>
      </w:r>
      <w:r w:rsidR="00B4689D">
        <w:rPr>
          <w:rFonts w:ascii="Times New Roman" w:hAnsi="Times New Roman"/>
        </w:rPr>
        <w:t xml:space="preserve">                 </w:t>
      </w:r>
      <w:r w:rsidR="00B4689D">
        <w:rPr>
          <w:rFonts w:ascii="Times New Roman" w:hAnsi="Times New Roman"/>
        </w:rPr>
        <w:t>（</w:t>
      </w:r>
      <w:r w:rsidR="00B4689D">
        <w:rPr>
          <w:rFonts w:ascii="Times New Roman" w:hAnsi="Times New Roman"/>
        </w:rPr>
        <w:t>7</w:t>
      </w:r>
      <w:r w:rsidR="00B4689D">
        <w:rPr>
          <w:rFonts w:ascii="Times New Roman" w:hAnsi="Times New Roman"/>
        </w:rPr>
        <w:t>）</w:t>
      </w:r>
    </w:p>
    <w:p w:rsidR="00CB6664" w:rsidRDefault="00B4689D">
      <w:pPr>
        <w:pStyle w:val="af"/>
        <w:spacing w:line="594" w:lineRule="exact"/>
        <w:rPr>
          <w:rFonts w:ascii="Times New Roman" w:hAnsi="Times New Roman"/>
        </w:rPr>
      </w:pPr>
      <w:r>
        <w:rPr>
          <w:rFonts w:ascii="Times New Roman" w:hAnsi="Times New Roman"/>
        </w:rPr>
        <w:t>式中：</w:t>
      </w:r>
      <w:r>
        <w:rPr>
          <w:rFonts w:ascii="Times New Roman" w:hAnsi="Times New Roman"/>
          <w:i/>
          <w:spacing w:val="-2"/>
        </w:rPr>
        <w:t>e</w:t>
      </w:r>
      <w:r>
        <w:rPr>
          <w:rFonts w:ascii="Times New Roman" w:hAnsi="Times New Roman"/>
          <w:spacing w:val="-2"/>
        </w:rPr>
        <w:t>—</w:t>
      </w:r>
      <w:r>
        <w:rPr>
          <w:rFonts w:ascii="Times New Roman" w:hAnsi="Times New Roman"/>
        </w:rPr>
        <w:t>单次测量的示值误差，</w:t>
      </w:r>
      <w:r>
        <w:rPr>
          <w:rFonts w:ascii="Times New Roman" w:hAnsi="Times New Roman"/>
        </w:rPr>
        <w:t>%</w:t>
      </w:r>
      <w:r>
        <w:rPr>
          <w:rFonts w:ascii="Times New Roman" w:hAnsi="Times New Roman"/>
        </w:rPr>
        <w:t>；</w:t>
      </w:r>
    </w:p>
    <w:p w:rsidR="00CB6664" w:rsidRDefault="00B4689D">
      <w:pPr>
        <w:pStyle w:val="af"/>
        <w:spacing w:line="594" w:lineRule="exact"/>
        <w:rPr>
          <w:rFonts w:ascii="Times New Roman" w:hAnsi="Times New Roman"/>
        </w:rPr>
      </w:pPr>
      <w:r>
        <w:rPr>
          <w:rFonts w:ascii="Times New Roman" w:hAnsi="Times New Roman"/>
          <w:i/>
        </w:rPr>
        <w:t>Q</w:t>
      </w:r>
      <w:r>
        <w:rPr>
          <w:rFonts w:ascii="Times New Roman" w:hAnsi="Times New Roman"/>
          <w:vertAlign w:val="subscript"/>
        </w:rPr>
        <w:t>j</w:t>
      </w:r>
      <w:r>
        <w:rPr>
          <w:rFonts w:ascii="Times New Roman" w:hAnsi="Times New Roman"/>
        </w:rPr>
        <w:t>—</w:t>
      </w:r>
      <w:r>
        <w:rPr>
          <w:rFonts w:ascii="Times New Roman" w:hAnsi="Times New Roman"/>
        </w:rPr>
        <w:t>燃气表显示的标准条件下的体积，</w:t>
      </w:r>
      <w:r>
        <w:rPr>
          <w:rFonts w:ascii="Times New Roman" w:hAnsi="Times New Roman"/>
        </w:rPr>
        <w:t>L</w:t>
      </w:r>
      <w:r>
        <w:rPr>
          <w:rFonts w:ascii="Times New Roman" w:hAnsi="Times New Roman"/>
        </w:rPr>
        <w:t>；</w:t>
      </w:r>
    </w:p>
    <w:p w:rsidR="00CB6664" w:rsidRDefault="00B4689D">
      <w:pPr>
        <w:pStyle w:val="af"/>
        <w:spacing w:line="594" w:lineRule="exact"/>
        <w:rPr>
          <w:rFonts w:ascii="Times New Roman" w:hAnsi="Times New Roman"/>
        </w:rPr>
      </w:pPr>
      <w:r>
        <w:rPr>
          <w:rFonts w:ascii="Times New Roman" w:hAnsi="Times New Roman"/>
          <w:i/>
        </w:rPr>
        <w:t>Q</w:t>
      </w:r>
      <w:r>
        <w:rPr>
          <w:rFonts w:ascii="Times New Roman" w:hAnsi="Times New Roman"/>
          <w:vertAlign w:val="subscript"/>
        </w:rPr>
        <w:t>r</w:t>
      </w:r>
      <w:r>
        <w:rPr>
          <w:rFonts w:ascii="Times New Roman" w:hAnsi="Times New Roman"/>
        </w:rPr>
        <w:t>—</w:t>
      </w:r>
      <w:r>
        <w:rPr>
          <w:rFonts w:ascii="Times New Roman" w:hAnsi="Times New Roman"/>
        </w:rPr>
        <w:t>参比标准器记录的体积，</w:t>
      </w:r>
      <w:r>
        <w:rPr>
          <w:rFonts w:ascii="Times New Roman" w:hAnsi="Times New Roman"/>
        </w:rPr>
        <w:t>L</w:t>
      </w:r>
      <w:r>
        <w:rPr>
          <w:rFonts w:ascii="Times New Roman" w:hAnsi="Times New Roman"/>
        </w:rPr>
        <w:t>；</w:t>
      </w:r>
    </w:p>
    <w:p w:rsidR="00CB6664" w:rsidRDefault="00B4689D">
      <w:pPr>
        <w:spacing w:line="594" w:lineRule="exact"/>
        <w:rPr>
          <w:rFonts w:ascii="Times New Roman" w:hAnsi="Times New Roman"/>
        </w:rPr>
      </w:pPr>
      <w:r>
        <w:rPr>
          <w:rFonts w:ascii="Times New Roman" w:hAnsi="Times New Roman"/>
          <w:i/>
        </w:rPr>
        <w:lastRenderedPageBreak/>
        <w:t xml:space="preserve">     T</w:t>
      </w:r>
      <w:r>
        <w:rPr>
          <w:rFonts w:ascii="Times New Roman" w:hAnsi="Times New Roman"/>
          <w:vertAlign w:val="subscript"/>
        </w:rPr>
        <w:t>r</w:t>
      </w:r>
      <w:r>
        <w:rPr>
          <w:rFonts w:ascii="Times New Roman" w:hAnsi="Times New Roman"/>
        </w:rPr>
        <w:t xml:space="preserve"> —</w:t>
      </w:r>
      <w:r>
        <w:rPr>
          <w:rFonts w:ascii="Times New Roman" w:hAnsi="Times New Roman"/>
        </w:rPr>
        <w:t>参比标准器处的热力学温度，</w:t>
      </w:r>
      <w:r>
        <w:rPr>
          <w:rFonts w:ascii="Times New Roman" w:hAnsi="Times New Roman"/>
        </w:rPr>
        <w:t>K</w:t>
      </w:r>
      <w:r>
        <w:rPr>
          <w:rFonts w:ascii="Times New Roman" w:hAnsi="Times New Roman"/>
          <w:spacing w:val="-10"/>
        </w:rPr>
        <w:t>。</w:t>
      </w:r>
    </w:p>
    <w:p w:rsidR="00CB6664" w:rsidRDefault="00CB6664">
      <w:pPr>
        <w:rPr>
          <w:rFonts w:ascii="Times New Roman" w:hAnsi="Times New Roman"/>
          <w:lang w:eastAsia="zh-CN"/>
        </w:rPr>
      </w:pPr>
    </w:p>
    <w:p w:rsidR="00CB6664" w:rsidRDefault="00B4689D" w:rsidP="00AC2CF2">
      <w:pPr>
        <w:pStyle w:val="aff4"/>
        <w:numPr>
          <w:ilvl w:val="1"/>
          <w:numId w:val="0"/>
        </w:numPr>
        <w:tabs>
          <w:tab w:val="left" w:pos="698"/>
        </w:tabs>
        <w:spacing w:beforeLines="50" w:line="594" w:lineRule="exact"/>
        <w:jc w:val="both"/>
        <w:rPr>
          <w:rFonts w:ascii="Times New Roman" w:hAnsi="Times New Roman"/>
          <w:spacing w:val="-4"/>
        </w:rPr>
      </w:pPr>
      <w:r>
        <w:rPr>
          <w:rFonts w:ascii="Times New Roman" w:hAnsi="Times New Roman"/>
          <w:spacing w:val="-4"/>
          <w:lang w:eastAsia="zh-CN"/>
        </w:rPr>
        <w:t>7.4</w:t>
      </w:r>
      <w:r>
        <w:rPr>
          <w:rFonts w:ascii="Times New Roman" w:hAnsi="Times New Roman"/>
          <w:spacing w:val="-4"/>
        </w:rPr>
        <w:t>检定结果的处理</w:t>
      </w:r>
    </w:p>
    <w:p w:rsidR="00CB6664" w:rsidRDefault="00B4689D" w:rsidP="00AC2CF2">
      <w:pPr>
        <w:pStyle w:val="aff4"/>
        <w:numPr>
          <w:ilvl w:val="1"/>
          <w:numId w:val="0"/>
        </w:numPr>
        <w:tabs>
          <w:tab w:val="left" w:pos="698"/>
        </w:tabs>
        <w:spacing w:beforeLines="50" w:line="594" w:lineRule="exact"/>
        <w:ind w:firstLineChars="200" w:firstLine="480"/>
        <w:jc w:val="both"/>
        <w:rPr>
          <w:rFonts w:ascii="Times New Roman" w:hAnsi="Times New Roman"/>
        </w:rPr>
      </w:pPr>
      <w:r>
        <w:rPr>
          <w:rFonts w:ascii="Times New Roman" w:hAnsi="Times New Roman"/>
        </w:rPr>
        <w:t>检定合格的燃气表发给检定证书或加贴检定合格标识（或封印标志）；检定不合格的燃气表发给检定结果通知书，并注明不合格项目。证书格式参考附录</w:t>
      </w:r>
      <w:r>
        <w:rPr>
          <w:rFonts w:ascii="Times New Roman" w:hAnsi="Times New Roman"/>
        </w:rPr>
        <w:t xml:space="preserve"> A</w:t>
      </w:r>
      <w:r>
        <w:rPr>
          <w:rFonts w:ascii="Times New Roman" w:hAnsi="Times New Roman"/>
        </w:rPr>
        <w:t>。</w:t>
      </w:r>
    </w:p>
    <w:p w:rsidR="00CB6664" w:rsidRDefault="00B4689D" w:rsidP="00AC2CF2">
      <w:pPr>
        <w:pStyle w:val="aff4"/>
        <w:numPr>
          <w:ilvl w:val="1"/>
          <w:numId w:val="0"/>
        </w:numPr>
        <w:tabs>
          <w:tab w:val="left" w:pos="698"/>
        </w:tabs>
        <w:spacing w:beforeLines="50" w:line="594" w:lineRule="exact"/>
        <w:jc w:val="both"/>
        <w:rPr>
          <w:rFonts w:ascii="Times New Roman" w:hAnsi="Times New Roman"/>
        </w:rPr>
      </w:pPr>
      <w:bookmarkStart w:id="634" w:name="_bookmark24"/>
      <w:bookmarkEnd w:id="634"/>
      <w:r>
        <w:rPr>
          <w:rFonts w:ascii="Times New Roman" w:hAnsi="Times New Roman"/>
          <w:spacing w:val="-3"/>
          <w:lang w:eastAsia="zh-CN"/>
        </w:rPr>
        <w:t>7.5</w:t>
      </w:r>
      <w:r>
        <w:rPr>
          <w:rFonts w:ascii="Times New Roman" w:hAnsi="Times New Roman"/>
          <w:spacing w:val="-3"/>
        </w:rPr>
        <w:t>检定周期</w:t>
      </w:r>
    </w:p>
    <w:p w:rsidR="00CB6664" w:rsidRDefault="00B4689D">
      <w:pPr>
        <w:pStyle w:val="aff4"/>
        <w:numPr>
          <w:ilvl w:val="2"/>
          <w:numId w:val="0"/>
        </w:numPr>
        <w:tabs>
          <w:tab w:val="left" w:pos="937"/>
        </w:tabs>
        <w:spacing w:before="180" w:line="594" w:lineRule="exact"/>
        <w:rPr>
          <w:rFonts w:ascii="Times New Roman" w:hAnsi="Times New Roman"/>
        </w:rPr>
      </w:pPr>
      <w:r>
        <w:rPr>
          <w:rFonts w:ascii="Times New Roman" w:hAnsi="Times New Roman"/>
          <w:lang w:eastAsia="zh-CN" w:bidi="ar-SA"/>
        </w:rPr>
        <w:t>7.5.1.</w:t>
      </w:r>
      <w:r>
        <w:rPr>
          <w:rFonts w:ascii="Times New Roman" w:hAnsi="Times New Roman"/>
          <w:spacing w:val="-3"/>
          <w:lang w:eastAsia="zh-CN"/>
        </w:rPr>
        <w:t>对于贸易结算的居民生活用燃气表只作首次强制检定，限期使用、到期更换。</w:t>
      </w:r>
      <w:r>
        <w:rPr>
          <w:rFonts w:ascii="Times New Roman" w:hAnsi="Times New Roman"/>
          <w:spacing w:val="-3"/>
        </w:rPr>
        <w:t>以天</w:t>
      </w:r>
    </w:p>
    <w:p w:rsidR="00CB6664" w:rsidRDefault="00B4689D">
      <w:pPr>
        <w:pStyle w:val="af"/>
        <w:spacing w:line="594" w:lineRule="exact"/>
        <w:rPr>
          <w:rFonts w:ascii="Times New Roman" w:hAnsi="Times New Roman"/>
        </w:rPr>
      </w:pPr>
      <w:r>
        <w:rPr>
          <w:rFonts w:ascii="Times New Roman" w:hAnsi="Times New Roman"/>
        </w:rPr>
        <w:t>然气为介质的燃气表使用期限不应超过</w:t>
      </w:r>
      <w:r>
        <w:rPr>
          <w:rFonts w:ascii="Times New Roman" w:hAnsi="Times New Roman"/>
        </w:rPr>
        <w:t xml:space="preserve"> </w:t>
      </w:r>
      <w:r>
        <w:rPr>
          <w:rFonts w:ascii="Times New Roman" w:hAnsi="Times New Roman" w:hint="eastAsia"/>
        </w:rPr>
        <w:t>8</w:t>
      </w:r>
      <w:r>
        <w:rPr>
          <w:rFonts w:ascii="Times New Roman" w:hAnsi="Times New Roman"/>
          <w:spacing w:val="-3"/>
        </w:rPr>
        <w:t xml:space="preserve"> </w:t>
      </w:r>
      <w:r>
        <w:rPr>
          <w:rFonts w:ascii="Times New Roman" w:hAnsi="Times New Roman"/>
          <w:spacing w:val="-3"/>
        </w:rPr>
        <w:t>年。以人工煤气、液化石油气等其他燃气介质</w:t>
      </w:r>
      <w:r>
        <w:rPr>
          <w:rFonts w:ascii="Times New Roman" w:hAnsi="Times New Roman"/>
        </w:rPr>
        <w:t>的使用期限不应超过</w:t>
      </w:r>
      <w:r>
        <w:rPr>
          <w:rFonts w:ascii="Times New Roman" w:hAnsi="Times New Roman"/>
        </w:rPr>
        <w:t xml:space="preserve"> 6</w:t>
      </w:r>
      <w:r>
        <w:rPr>
          <w:rFonts w:ascii="Times New Roman" w:hAnsi="Times New Roman"/>
          <w:spacing w:val="-24"/>
        </w:rPr>
        <w:t xml:space="preserve"> </w:t>
      </w:r>
      <w:r>
        <w:rPr>
          <w:rFonts w:ascii="Times New Roman" w:hAnsi="Times New Roman"/>
          <w:spacing w:val="-24"/>
        </w:rPr>
        <w:t>年。</w:t>
      </w:r>
    </w:p>
    <w:p w:rsidR="00CB6664" w:rsidRDefault="00B4689D">
      <w:pPr>
        <w:pStyle w:val="aff4"/>
        <w:numPr>
          <w:ilvl w:val="2"/>
          <w:numId w:val="0"/>
        </w:numPr>
        <w:tabs>
          <w:tab w:val="left" w:pos="937"/>
        </w:tabs>
        <w:spacing w:line="594" w:lineRule="exact"/>
        <w:rPr>
          <w:rFonts w:ascii="Times New Roman" w:hAnsi="Times New Roman"/>
          <w:lang w:eastAsia="zh-CN"/>
        </w:rPr>
      </w:pPr>
      <w:r>
        <w:rPr>
          <w:rFonts w:ascii="Times New Roman" w:hAnsi="Times New Roman"/>
          <w:lang w:eastAsia="zh-CN" w:bidi="ar-SA"/>
        </w:rPr>
        <w:t>7.5.</w:t>
      </w:r>
      <w:r>
        <w:rPr>
          <w:rFonts w:ascii="Times New Roman" w:hAnsi="Times New Roman"/>
          <w:lang w:bidi="ar-SA"/>
        </w:rPr>
        <w:t>2</w:t>
      </w:r>
      <w:r>
        <w:rPr>
          <w:rFonts w:ascii="Times New Roman" w:hAnsi="Times New Roman"/>
          <w:lang w:eastAsia="zh-CN" w:bidi="ar-SA"/>
        </w:rPr>
        <w:t>.</w:t>
      </w:r>
      <w:r>
        <w:rPr>
          <w:rFonts w:ascii="Times New Roman" w:hAnsi="Times New Roman"/>
          <w:spacing w:val="-3"/>
          <w:lang w:eastAsia="zh-CN"/>
        </w:rPr>
        <w:t>对于贸易结算的工商业用燃气表的检定周期不应超过</w:t>
      </w:r>
      <w:r>
        <w:rPr>
          <w:rFonts w:ascii="Times New Roman" w:hAnsi="Times New Roman"/>
          <w:spacing w:val="-3"/>
          <w:lang w:eastAsia="zh-CN"/>
        </w:rPr>
        <w:t xml:space="preserve"> </w:t>
      </w:r>
      <w:r>
        <w:rPr>
          <w:rFonts w:ascii="Times New Roman" w:hAnsi="Times New Roman"/>
          <w:lang w:eastAsia="zh-CN"/>
        </w:rPr>
        <w:t>3</w:t>
      </w:r>
      <w:r>
        <w:rPr>
          <w:rFonts w:ascii="Times New Roman" w:hAnsi="Times New Roman"/>
          <w:spacing w:val="-24"/>
          <w:lang w:eastAsia="zh-CN"/>
        </w:rPr>
        <w:t xml:space="preserve"> </w:t>
      </w:r>
      <w:r>
        <w:rPr>
          <w:rFonts w:ascii="Times New Roman" w:hAnsi="Times New Roman"/>
          <w:spacing w:val="-24"/>
          <w:lang w:eastAsia="zh-CN"/>
        </w:rPr>
        <w:t>年。</w:t>
      </w:r>
    </w:p>
    <w:p w:rsidR="00CB6664" w:rsidRDefault="00CB6664">
      <w:pPr>
        <w:keepNext/>
        <w:spacing w:line="360" w:lineRule="auto"/>
        <w:rPr>
          <w:rFonts w:ascii="Times New Roman" w:hAnsi="Times New Roman"/>
          <w:lang w:eastAsia="zh-CN"/>
        </w:rPr>
      </w:pPr>
    </w:p>
    <w:p w:rsidR="00CB6664" w:rsidRDefault="00CB6664">
      <w:pPr>
        <w:pStyle w:val="aff4"/>
        <w:tabs>
          <w:tab w:val="left" w:pos="426"/>
        </w:tabs>
        <w:ind w:left="420"/>
        <w:jc w:val="both"/>
        <w:rPr>
          <w:rFonts w:ascii="Times New Roman" w:hAnsi="Times New Roman"/>
          <w:lang w:eastAsia="zh-CN"/>
        </w:rPr>
      </w:pPr>
    </w:p>
    <w:p w:rsidR="00CB6664" w:rsidRDefault="00B4689D">
      <w:pPr>
        <w:snapToGrid w:val="0"/>
        <w:spacing w:line="300" w:lineRule="auto"/>
        <w:rPr>
          <w:rFonts w:ascii="Times New Roman" w:eastAsia="黑体" w:hAnsi="Times New Roman"/>
          <w:b/>
          <w:bCs/>
          <w:sz w:val="28"/>
          <w:szCs w:val="28"/>
          <w:lang w:eastAsia="zh-CN"/>
        </w:rPr>
      </w:pPr>
      <w:r>
        <w:rPr>
          <w:rFonts w:ascii="Times New Roman" w:hAnsi="Times New Roman"/>
          <w:lang w:eastAsia="zh-CN"/>
        </w:rPr>
        <w:br w:type="page"/>
      </w:r>
      <w:bookmarkStart w:id="635" w:name="_Toc63087973"/>
      <w:bookmarkStart w:id="636" w:name="_Toc421777604"/>
      <w:bookmarkStart w:id="637" w:name="_Toc66280131"/>
      <w:r>
        <w:rPr>
          <w:rFonts w:ascii="Times New Roman" w:eastAsia="黑体" w:hAnsi="Times New Roman"/>
          <w:sz w:val="28"/>
          <w:szCs w:val="28"/>
          <w:lang w:eastAsia="zh-CN"/>
        </w:rPr>
        <w:lastRenderedPageBreak/>
        <w:t>附录</w:t>
      </w:r>
      <w:bookmarkEnd w:id="635"/>
      <w:r>
        <w:rPr>
          <w:rFonts w:ascii="Times New Roman" w:eastAsia="黑体" w:hAnsi="Times New Roman"/>
          <w:sz w:val="28"/>
          <w:szCs w:val="28"/>
          <w:lang w:eastAsia="zh-CN"/>
        </w:rPr>
        <w:t xml:space="preserve">A </w:t>
      </w:r>
      <w:bookmarkStart w:id="638" w:name="_Toc6734_WPSOffice_Level1"/>
      <w:bookmarkStart w:id="639" w:name="_Toc16989_WPSOffice_Level1"/>
      <w:bookmarkStart w:id="640" w:name="_Toc63087974"/>
      <w:bookmarkStart w:id="641" w:name="_Toc1134_WPSOffice_Level1"/>
      <w:bookmarkStart w:id="642" w:name="_Toc17759_WPSOffice_Level1"/>
      <w:bookmarkStart w:id="643" w:name="_Toc1004_WPSOffice_Level1"/>
      <w:bookmarkStart w:id="644" w:name="_Toc437106148"/>
      <w:bookmarkStart w:id="645" w:name="_Toc62751616"/>
      <w:bookmarkStart w:id="646" w:name="_Toc21693"/>
      <w:bookmarkStart w:id="647" w:name="_Toc19491_WPSOffice_Level1"/>
      <w:bookmarkStart w:id="648" w:name="_Toc29937_WPSOffice_Level1"/>
      <w:bookmarkStart w:id="649" w:name="_Toc13034_WPSOffice_Level1"/>
      <w:bookmarkStart w:id="650" w:name="_Toc28373"/>
      <w:bookmarkStart w:id="651" w:name="_Toc6855_WPSOffice_Level1"/>
      <w:bookmarkStart w:id="652" w:name="_Toc16841_WPSOffice_Level1"/>
      <w:bookmarkEnd w:id="636"/>
    </w:p>
    <w:p w:rsidR="00CB6664" w:rsidRDefault="00B4689D">
      <w:pPr>
        <w:pStyle w:val="10"/>
        <w:spacing w:before="0"/>
        <w:jc w:val="center"/>
        <w:rPr>
          <w:rFonts w:ascii="Times New Roman" w:eastAsia="黑体" w:hAnsi="Times New Roman"/>
          <w:b w:val="0"/>
          <w:bCs w:val="0"/>
          <w:sz w:val="28"/>
          <w:szCs w:val="28"/>
          <w:lang w:eastAsia="zh-CN"/>
        </w:rPr>
      </w:pPr>
      <w:bookmarkStart w:id="653" w:name="_Toc31265_WPSOffice_Level1"/>
      <w:bookmarkStart w:id="654" w:name="_Toc22663_WPSOffice_Level1"/>
      <w:r>
        <w:rPr>
          <w:rFonts w:ascii="Times New Roman" w:eastAsia="黑体" w:hAnsi="Times New Roman"/>
          <w:b w:val="0"/>
          <w:bCs w:val="0"/>
          <w:sz w:val="28"/>
          <w:szCs w:val="28"/>
          <w:lang w:eastAsia="zh-CN"/>
        </w:rPr>
        <w:t>分量法检定证书</w:t>
      </w:r>
      <w:r>
        <w:rPr>
          <w:rFonts w:ascii="Times New Roman" w:eastAsia="黑体" w:hAnsi="Times New Roman"/>
          <w:b w:val="0"/>
          <w:bCs w:val="0"/>
          <w:sz w:val="28"/>
          <w:szCs w:val="28"/>
          <w:lang w:eastAsia="zh-CN"/>
        </w:rPr>
        <w:t>/</w:t>
      </w:r>
      <w:r>
        <w:rPr>
          <w:rFonts w:ascii="Times New Roman" w:eastAsia="黑体" w:hAnsi="Times New Roman"/>
          <w:b w:val="0"/>
          <w:bCs w:val="0"/>
          <w:sz w:val="28"/>
          <w:szCs w:val="28"/>
          <w:lang w:eastAsia="zh-CN"/>
        </w:rPr>
        <w:t>检定结果通知书内页信息及格式</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rsidR="00CB6664" w:rsidRDefault="00B4689D">
      <w:pPr>
        <w:spacing w:line="400" w:lineRule="exact"/>
        <w:rPr>
          <w:rFonts w:ascii="Times New Roman" w:hAnsi="Times New Roman"/>
          <w:kern w:val="28"/>
          <w:lang w:eastAsia="zh-CN" w:bidi="ar-SA"/>
        </w:rPr>
      </w:pPr>
      <w:r>
        <w:rPr>
          <w:rFonts w:ascii="Times New Roman" w:hAnsi="Times New Roman"/>
          <w:kern w:val="28"/>
          <w:lang w:eastAsia="zh-CN" w:bidi="ar-SA"/>
        </w:rPr>
        <w:t xml:space="preserve">A.1 </w:t>
      </w:r>
      <w:r>
        <w:rPr>
          <w:rFonts w:ascii="Times New Roman" w:hAnsi="Times New Roman"/>
          <w:kern w:val="28"/>
          <w:lang w:eastAsia="zh-CN" w:bidi="ar-SA"/>
        </w:rPr>
        <w:t>分量法检定证书内页信息格式</w:t>
      </w:r>
    </w:p>
    <w:p w:rsidR="00CB6664" w:rsidRDefault="00B4689D">
      <w:pPr>
        <w:pStyle w:val="af7"/>
        <w:spacing w:before="0" w:after="0" w:line="400" w:lineRule="exact"/>
        <w:jc w:val="both"/>
        <w:rPr>
          <w:rFonts w:ascii="Times New Roman" w:hAnsi="Times New Roman"/>
          <w:b w:val="0"/>
          <w:bCs w:val="0"/>
          <w:sz w:val="24"/>
          <w:szCs w:val="24"/>
          <w:lang w:eastAsia="zh-CN"/>
        </w:rPr>
      </w:pPr>
      <w:r>
        <w:rPr>
          <w:rFonts w:ascii="Times New Roman" w:hAnsi="Times New Roman"/>
          <w:b w:val="0"/>
          <w:bCs w:val="0"/>
          <w:sz w:val="24"/>
          <w:szCs w:val="24"/>
          <w:lang w:eastAsia="zh-CN"/>
        </w:rPr>
        <w:t xml:space="preserve">A.1.1 </w:t>
      </w:r>
      <w:r>
        <w:rPr>
          <w:rFonts w:ascii="Times New Roman" w:hAnsi="Times New Roman"/>
          <w:b w:val="0"/>
          <w:bCs w:val="0"/>
          <w:sz w:val="24"/>
          <w:szCs w:val="24"/>
          <w:lang w:eastAsia="zh-CN"/>
        </w:rPr>
        <w:t>检定证书</w:t>
      </w:r>
      <w:r>
        <w:rPr>
          <w:rFonts w:ascii="Times New Roman" w:hAnsi="Times New Roman"/>
          <w:b w:val="0"/>
          <w:bCs w:val="0"/>
          <w:sz w:val="24"/>
          <w:szCs w:val="24"/>
          <w:lang w:eastAsia="zh-CN"/>
        </w:rPr>
        <w:t>/</w:t>
      </w:r>
      <w:r>
        <w:rPr>
          <w:rFonts w:ascii="Times New Roman" w:hAnsi="Times New Roman"/>
          <w:b w:val="0"/>
          <w:bCs w:val="0"/>
          <w:sz w:val="24"/>
          <w:szCs w:val="24"/>
          <w:lang w:eastAsia="zh-CN"/>
        </w:rPr>
        <w:t>检定结果通知书内页格式样式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81"/>
        <w:gridCol w:w="1304"/>
        <w:gridCol w:w="477"/>
        <w:gridCol w:w="799"/>
        <w:gridCol w:w="982"/>
        <w:gridCol w:w="726"/>
        <w:gridCol w:w="1163"/>
        <w:gridCol w:w="93"/>
        <w:gridCol w:w="1581"/>
      </w:tblGrid>
      <w:tr w:rsidR="00CB6664">
        <w:trPr>
          <w:trHeight w:val="353"/>
        </w:trPr>
        <w:tc>
          <w:tcPr>
            <w:tcW w:w="8906" w:type="dxa"/>
            <w:gridSpan w:val="9"/>
            <w:noWrap/>
          </w:tcPr>
          <w:p w:rsidR="00CB6664" w:rsidRDefault="00B4689D">
            <w:pPr>
              <w:ind w:right="176"/>
              <w:jc w:val="center"/>
              <w:rPr>
                <w:rFonts w:ascii="Times New Roman" w:hAnsi="Times New Roman"/>
                <w:sz w:val="21"/>
                <w:szCs w:val="21"/>
                <w:lang w:eastAsia="zh-CN"/>
              </w:rPr>
            </w:pPr>
            <w:r>
              <w:rPr>
                <w:rFonts w:ascii="Times New Roman" w:hAnsi="Times New Roman"/>
                <w:sz w:val="21"/>
                <w:szCs w:val="21"/>
                <w:lang w:eastAsia="zh-CN"/>
              </w:rPr>
              <w:t>证书编号</w:t>
            </w:r>
            <w:r>
              <w:rPr>
                <w:rFonts w:ascii="Times New Roman" w:hAnsi="Times New Roman"/>
                <w:sz w:val="21"/>
                <w:szCs w:val="21"/>
                <w:lang w:eastAsia="zh-CN"/>
              </w:rPr>
              <w:t>×××××-×××××</w:t>
            </w:r>
          </w:p>
        </w:tc>
      </w:tr>
      <w:tr w:rsidR="00CB6664">
        <w:trPr>
          <w:trHeight w:val="592"/>
        </w:trPr>
        <w:tc>
          <w:tcPr>
            <w:tcW w:w="8906" w:type="dxa"/>
            <w:gridSpan w:val="9"/>
            <w:noWrap/>
          </w:tcPr>
          <w:p w:rsidR="00CB6664" w:rsidRDefault="00B4689D">
            <w:pPr>
              <w:ind w:right="176"/>
              <w:jc w:val="both"/>
              <w:rPr>
                <w:rFonts w:ascii="Times New Roman" w:hAnsi="Times New Roman"/>
                <w:sz w:val="21"/>
                <w:szCs w:val="21"/>
              </w:rPr>
            </w:pPr>
            <w:r>
              <w:rPr>
                <w:rFonts w:ascii="Times New Roman" w:hAnsi="Times New Roman"/>
                <w:sz w:val="21"/>
                <w:szCs w:val="21"/>
              </w:rPr>
              <w:t>检定机构授权说明</w:t>
            </w:r>
          </w:p>
        </w:tc>
      </w:tr>
      <w:tr w:rsidR="00CB6664">
        <w:tc>
          <w:tcPr>
            <w:tcW w:w="8906" w:type="dxa"/>
            <w:gridSpan w:val="9"/>
            <w:noWrap/>
            <w:vAlign w:val="center"/>
          </w:tcPr>
          <w:p w:rsidR="00CB6664" w:rsidRDefault="00B4689D">
            <w:pPr>
              <w:ind w:right="176"/>
              <w:rPr>
                <w:rFonts w:ascii="Times New Roman" w:hAnsi="Times New Roman"/>
                <w:sz w:val="21"/>
                <w:szCs w:val="21"/>
                <w:lang w:eastAsia="zh-CN"/>
              </w:rPr>
            </w:pPr>
            <w:r>
              <w:rPr>
                <w:rFonts w:ascii="Times New Roman" w:hAnsi="Times New Roman"/>
                <w:sz w:val="21"/>
                <w:szCs w:val="21"/>
                <w:lang w:eastAsia="zh-CN"/>
              </w:rPr>
              <w:t>检定环境条件及地点：</w:t>
            </w:r>
          </w:p>
        </w:tc>
      </w:tr>
      <w:tr w:rsidR="00CB6664">
        <w:tc>
          <w:tcPr>
            <w:tcW w:w="1781" w:type="dxa"/>
            <w:noWrap/>
            <w:vAlign w:val="center"/>
          </w:tcPr>
          <w:p w:rsidR="00CB6664" w:rsidRDefault="00B4689D">
            <w:pPr>
              <w:ind w:right="176"/>
              <w:jc w:val="center"/>
              <w:rPr>
                <w:rFonts w:ascii="Times New Roman" w:hAnsi="Times New Roman"/>
                <w:sz w:val="21"/>
                <w:szCs w:val="21"/>
              </w:rPr>
            </w:pPr>
            <w:r>
              <w:rPr>
                <w:rFonts w:ascii="Times New Roman" w:hAnsi="Times New Roman"/>
                <w:sz w:val="21"/>
                <w:szCs w:val="21"/>
              </w:rPr>
              <w:t>温度</w:t>
            </w:r>
          </w:p>
        </w:tc>
        <w:tc>
          <w:tcPr>
            <w:tcW w:w="1304" w:type="dxa"/>
            <w:noWrap/>
            <w:vAlign w:val="center"/>
          </w:tcPr>
          <w:p w:rsidR="00CB6664" w:rsidRDefault="00B4689D">
            <w:pPr>
              <w:ind w:right="176"/>
              <w:jc w:val="right"/>
              <w:rPr>
                <w:rFonts w:ascii="Times New Roman" w:hAnsi="Times New Roman"/>
                <w:sz w:val="21"/>
                <w:szCs w:val="21"/>
              </w:rPr>
            </w:pPr>
            <w:r>
              <w:rPr>
                <w:rFonts w:ascii="Times New Roman" w:hAnsi="Times New Roman"/>
                <w:sz w:val="21"/>
                <w:szCs w:val="21"/>
              </w:rPr>
              <w:t>℃</w:t>
            </w:r>
          </w:p>
        </w:tc>
        <w:tc>
          <w:tcPr>
            <w:tcW w:w="1276" w:type="dxa"/>
            <w:gridSpan w:val="2"/>
            <w:noWrap/>
            <w:vAlign w:val="center"/>
          </w:tcPr>
          <w:p w:rsidR="00CB6664" w:rsidRDefault="00B4689D">
            <w:pPr>
              <w:ind w:right="-108"/>
              <w:jc w:val="center"/>
              <w:rPr>
                <w:rFonts w:ascii="Times New Roman" w:hAnsi="Times New Roman"/>
                <w:sz w:val="21"/>
                <w:szCs w:val="21"/>
              </w:rPr>
            </w:pPr>
            <w:r>
              <w:rPr>
                <w:rFonts w:ascii="Times New Roman" w:hAnsi="Times New Roman"/>
                <w:sz w:val="21"/>
                <w:szCs w:val="21"/>
              </w:rPr>
              <w:t>大气压力</w:t>
            </w:r>
          </w:p>
        </w:tc>
        <w:tc>
          <w:tcPr>
            <w:tcW w:w="1708" w:type="dxa"/>
            <w:gridSpan w:val="2"/>
            <w:noWrap/>
            <w:vAlign w:val="center"/>
          </w:tcPr>
          <w:p w:rsidR="00CB6664" w:rsidRDefault="00B4689D">
            <w:pPr>
              <w:ind w:right="176"/>
              <w:jc w:val="right"/>
              <w:rPr>
                <w:rFonts w:ascii="Times New Roman" w:hAnsi="Times New Roman"/>
                <w:sz w:val="21"/>
                <w:szCs w:val="21"/>
              </w:rPr>
            </w:pPr>
            <w:r>
              <w:rPr>
                <w:rFonts w:ascii="Times New Roman" w:hAnsi="Times New Roman"/>
                <w:sz w:val="21"/>
                <w:szCs w:val="21"/>
              </w:rPr>
              <w:t>kPa</w:t>
            </w:r>
          </w:p>
        </w:tc>
        <w:tc>
          <w:tcPr>
            <w:tcW w:w="1256" w:type="dxa"/>
            <w:gridSpan w:val="2"/>
            <w:noWrap/>
            <w:vAlign w:val="center"/>
          </w:tcPr>
          <w:p w:rsidR="00CB6664" w:rsidRDefault="00B4689D">
            <w:pPr>
              <w:ind w:right="176"/>
              <w:jc w:val="center"/>
              <w:rPr>
                <w:rFonts w:ascii="Times New Roman" w:hAnsi="Times New Roman"/>
                <w:sz w:val="21"/>
                <w:szCs w:val="21"/>
              </w:rPr>
            </w:pPr>
            <w:r>
              <w:rPr>
                <w:rFonts w:ascii="Times New Roman" w:hAnsi="Times New Roman"/>
                <w:sz w:val="21"/>
                <w:szCs w:val="21"/>
              </w:rPr>
              <w:t>检定介质</w:t>
            </w:r>
          </w:p>
        </w:tc>
        <w:tc>
          <w:tcPr>
            <w:tcW w:w="1581" w:type="dxa"/>
            <w:noWrap/>
            <w:vAlign w:val="center"/>
          </w:tcPr>
          <w:p w:rsidR="00CB6664" w:rsidRDefault="00CB6664">
            <w:pPr>
              <w:ind w:right="176"/>
              <w:jc w:val="center"/>
              <w:rPr>
                <w:rFonts w:ascii="Times New Roman" w:hAnsi="Times New Roman"/>
                <w:sz w:val="21"/>
                <w:szCs w:val="21"/>
              </w:rPr>
            </w:pPr>
          </w:p>
        </w:tc>
      </w:tr>
      <w:tr w:rsidR="00CB6664">
        <w:tc>
          <w:tcPr>
            <w:tcW w:w="1781" w:type="dxa"/>
            <w:noWrap/>
            <w:vAlign w:val="center"/>
          </w:tcPr>
          <w:p w:rsidR="00CB6664" w:rsidRDefault="00B4689D">
            <w:pPr>
              <w:ind w:right="176"/>
              <w:jc w:val="center"/>
              <w:rPr>
                <w:rFonts w:ascii="Times New Roman" w:hAnsi="Times New Roman"/>
                <w:sz w:val="21"/>
                <w:szCs w:val="21"/>
              </w:rPr>
            </w:pPr>
            <w:r>
              <w:rPr>
                <w:rFonts w:ascii="Times New Roman" w:hAnsi="Times New Roman"/>
                <w:sz w:val="21"/>
                <w:szCs w:val="21"/>
              </w:rPr>
              <w:t>相对湿度</w:t>
            </w:r>
          </w:p>
        </w:tc>
        <w:tc>
          <w:tcPr>
            <w:tcW w:w="1304" w:type="dxa"/>
            <w:noWrap/>
            <w:vAlign w:val="center"/>
          </w:tcPr>
          <w:p w:rsidR="00CB6664" w:rsidRDefault="00B4689D">
            <w:pPr>
              <w:ind w:right="176"/>
              <w:jc w:val="right"/>
              <w:rPr>
                <w:rFonts w:ascii="Times New Roman" w:hAnsi="Times New Roman"/>
                <w:sz w:val="21"/>
                <w:szCs w:val="21"/>
              </w:rPr>
            </w:pPr>
            <w:r>
              <w:rPr>
                <w:rFonts w:ascii="Times New Roman" w:hAnsi="Times New Roman"/>
                <w:sz w:val="21"/>
                <w:szCs w:val="21"/>
              </w:rPr>
              <w:t>%</w:t>
            </w:r>
          </w:p>
        </w:tc>
        <w:tc>
          <w:tcPr>
            <w:tcW w:w="1276" w:type="dxa"/>
            <w:gridSpan w:val="2"/>
            <w:noWrap/>
            <w:vAlign w:val="center"/>
          </w:tcPr>
          <w:p w:rsidR="00CB6664" w:rsidRDefault="00B4689D">
            <w:pPr>
              <w:ind w:right="-108"/>
              <w:jc w:val="center"/>
              <w:rPr>
                <w:rFonts w:ascii="Times New Roman" w:hAnsi="Times New Roman"/>
                <w:sz w:val="21"/>
                <w:szCs w:val="21"/>
              </w:rPr>
            </w:pPr>
            <w:r>
              <w:rPr>
                <w:rFonts w:ascii="Times New Roman" w:hAnsi="Times New Roman"/>
                <w:sz w:val="21"/>
                <w:szCs w:val="21"/>
              </w:rPr>
              <w:t>地点</w:t>
            </w:r>
          </w:p>
        </w:tc>
        <w:tc>
          <w:tcPr>
            <w:tcW w:w="4545" w:type="dxa"/>
            <w:gridSpan w:val="5"/>
            <w:noWrap/>
            <w:vAlign w:val="center"/>
          </w:tcPr>
          <w:p w:rsidR="00CB6664" w:rsidRDefault="00CB6664">
            <w:pPr>
              <w:ind w:right="176"/>
              <w:jc w:val="center"/>
              <w:rPr>
                <w:rFonts w:ascii="Times New Roman" w:hAnsi="Times New Roman"/>
                <w:sz w:val="21"/>
                <w:szCs w:val="21"/>
              </w:rPr>
            </w:pPr>
          </w:p>
        </w:tc>
      </w:tr>
      <w:tr w:rsidR="00CB6664">
        <w:tc>
          <w:tcPr>
            <w:tcW w:w="8906" w:type="dxa"/>
            <w:gridSpan w:val="9"/>
            <w:noWrap/>
          </w:tcPr>
          <w:p w:rsidR="00CB6664" w:rsidRDefault="00B4689D">
            <w:pPr>
              <w:ind w:right="176"/>
              <w:rPr>
                <w:rFonts w:ascii="Times New Roman" w:hAnsi="Times New Roman"/>
                <w:sz w:val="21"/>
                <w:szCs w:val="21"/>
                <w:lang w:eastAsia="zh-CN"/>
              </w:rPr>
            </w:pPr>
            <w:r>
              <w:rPr>
                <w:rFonts w:ascii="Times New Roman" w:hAnsi="Times New Roman"/>
                <w:sz w:val="21"/>
                <w:szCs w:val="21"/>
                <w:lang w:eastAsia="zh-CN"/>
              </w:rPr>
              <w:t>检定使用的计量标准装置</w:t>
            </w:r>
          </w:p>
        </w:tc>
      </w:tr>
      <w:tr w:rsidR="00CB6664">
        <w:tc>
          <w:tcPr>
            <w:tcW w:w="1781" w:type="dxa"/>
            <w:tcBorders>
              <w:bottom w:val="single" w:sz="4" w:space="0" w:color="auto"/>
            </w:tcBorders>
            <w:noWrap/>
            <w:vAlign w:val="center"/>
          </w:tcPr>
          <w:p w:rsidR="00CB6664" w:rsidRDefault="00B4689D">
            <w:pPr>
              <w:ind w:right="176"/>
              <w:jc w:val="center"/>
              <w:rPr>
                <w:rFonts w:ascii="Times New Roman" w:hAnsi="Times New Roman"/>
                <w:sz w:val="21"/>
                <w:szCs w:val="21"/>
              </w:rPr>
            </w:pPr>
            <w:r>
              <w:rPr>
                <w:rFonts w:ascii="Times New Roman" w:hAnsi="Times New Roman"/>
                <w:sz w:val="21"/>
                <w:szCs w:val="21"/>
              </w:rPr>
              <w:t>名称</w:t>
            </w:r>
          </w:p>
        </w:tc>
        <w:tc>
          <w:tcPr>
            <w:tcW w:w="1781" w:type="dxa"/>
            <w:gridSpan w:val="2"/>
            <w:tcBorders>
              <w:bottom w:val="single" w:sz="4" w:space="0" w:color="auto"/>
            </w:tcBorders>
            <w:noWrap/>
            <w:vAlign w:val="center"/>
          </w:tcPr>
          <w:p w:rsidR="00CB6664" w:rsidRDefault="00B4689D">
            <w:pPr>
              <w:ind w:right="176"/>
              <w:jc w:val="center"/>
              <w:rPr>
                <w:rFonts w:ascii="Times New Roman" w:hAnsi="Times New Roman"/>
                <w:sz w:val="21"/>
                <w:szCs w:val="21"/>
              </w:rPr>
            </w:pPr>
            <w:r>
              <w:rPr>
                <w:rFonts w:ascii="Times New Roman" w:hAnsi="Times New Roman"/>
                <w:sz w:val="21"/>
                <w:szCs w:val="21"/>
              </w:rPr>
              <w:t>测量范围</w:t>
            </w:r>
          </w:p>
        </w:tc>
        <w:tc>
          <w:tcPr>
            <w:tcW w:w="1781" w:type="dxa"/>
            <w:gridSpan w:val="2"/>
            <w:tcBorders>
              <w:bottom w:val="single" w:sz="4" w:space="0" w:color="auto"/>
            </w:tcBorders>
            <w:noWrap/>
            <w:vAlign w:val="center"/>
          </w:tcPr>
          <w:p w:rsidR="00CB6664" w:rsidRDefault="00B4689D">
            <w:pPr>
              <w:ind w:leftChars="-80" w:left="-192" w:right="-118"/>
              <w:jc w:val="center"/>
              <w:rPr>
                <w:rFonts w:ascii="Times New Roman" w:hAnsi="Times New Roman"/>
                <w:sz w:val="21"/>
                <w:szCs w:val="21"/>
                <w:lang w:eastAsia="zh-CN"/>
              </w:rPr>
            </w:pPr>
            <w:r>
              <w:rPr>
                <w:rFonts w:ascii="Times New Roman" w:hAnsi="Times New Roman"/>
                <w:sz w:val="21"/>
                <w:szCs w:val="21"/>
                <w:lang w:eastAsia="zh-CN"/>
              </w:rPr>
              <w:t>不确定度</w:t>
            </w:r>
            <w:r>
              <w:rPr>
                <w:rFonts w:ascii="Times New Roman" w:hAnsi="Times New Roman"/>
                <w:sz w:val="21"/>
                <w:szCs w:val="21"/>
                <w:lang w:eastAsia="zh-CN"/>
              </w:rPr>
              <w:t>/</w:t>
            </w:r>
            <w:r>
              <w:rPr>
                <w:rFonts w:ascii="Times New Roman" w:hAnsi="Times New Roman"/>
                <w:sz w:val="21"/>
                <w:szCs w:val="21"/>
                <w:lang w:eastAsia="zh-CN"/>
              </w:rPr>
              <w:t>准确</w:t>
            </w:r>
          </w:p>
          <w:p w:rsidR="00CB6664" w:rsidRDefault="00B4689D">
            <w:pPr>
              <w:ind w:leftChars="-9" w:left="-22"/>
              <w:jc w:val="center"/>
              <w:rPr>
                <w:rFonts w:ascii="Times New Roman" w:hAnsi="Times New Roman"/>
                <w:sz w:val="21"/>
                <w:szCs w:val="21"/>
                <w:lang w:eastAsia="zh-CN"/>
              </w:rPr>
            </w:pPr>
            <w:r>
              <w:rPr>
                <w:rFonts w:ascii="Times New Roman" w:hAnsi="Times New Roman"/>
                <w:sz w:val="21"/>
                <w:szCs w:val="21"/>
                <w:lang w:eastAsia="zh-CN"/>
              </w:rPr>
              <w:t>度等级</w:t>
            </w:r>
            <w:r>
              <w:rPr>
                <w:rFonts w:ascii="Times New Roman" w:hAnsi="Times New Roman"/>
                <w:sz w:val="21"/>
                <w:szCs w:val="21"/>
                <w:lang w:eastAsia="zh-CN"/>
              </w:rPr>
              <w:t>/</w:t>
            </w:r>
            <w:r>
              <w:rPr>
                <w:rFonts w:ascii="Times New Roman" w:hAnsi="Times New Roman"/>
                <w:sz w:val="21"/>
                <w:szCs w:val="21"/>
                <w:lang w:eastAsia="zh-CN"/>
              </w:rPr>
              <w:t>最大允许误差</w:t>
            </w:r>
          </w:p>
        </w:tc>
        <w:tc>
          <w:tcPr>
            <w:tcW w:w="1889" w:type="dxa"/>
            <w:gridSpan w:val="2"/>
            <w:tcBorders>
              <w:bottom w:val="single" w:sz="4" w:space="0" w:color="auto"/>
            </w:tcBorders>
            <w:noWrap/>
            <w:vAlign w:val="center"/>
          </w:tcPr>
          <w:p w:rsidR="00CB6664" w:rsidRDefault="00B4689D">
            <w:pPr>
              <w:tabs>
                <w:tab w:val="left" w:pos="1565"/>
              </w:tabs>
              <w:ind w:leftChars="-49" w:left="-118"/>
              <w:jc w:val="center"/>
              <w:rPr>
                <w:rFonts w:ascii="Times New Roman" w:hAnsi="Times New Roman"/>
                <w:sz w:val="21"/>
                <w:szCs w:val="21"/>
              </w:rPr>
            </w:pPr>
            <w:r>
              <w:rPr>
                <w:rFonts w:ascii="Times New Roman" w:hAnsi="Times New Roman"/>
                <w:sz w:val="21"/>
                <w:szCs w:val="21"/>
              </w:rPr>
              <w:t>计量标准证书编号</w:t>
            </w:r>
          </w:p>
        </w:tc>
        <w:tc>
          <w:tcPr>
            <w:tcW w:w="1674" w:type="dxa"/>
            <w:gridSpan w:val="2"/>
            <w:tcBorders>
              <w:bottom w:val="single" w:sz="4" w:space="0" w:color="auto"/>
            </w:tcBorders>
            <w:noWrap/>
            <w:vAlign w:val="center"/>
          </w:tcPr>
          <w:p w:rsidR="00CB6664" w:rsidRDefault="00B4689D">
            <w:pPr>
              <w:ind w:right="176"/>
              <w:jc w:val="center"/>
              <w:rPr>
                <w:rFonts w:ascii="Times New Roman" w:hAnsi="Times New Roman"/>
                <w:sz w:val="21"/>
                <w:szCs w:val="21"/>
              </w:rPr>
            </w:pPr>
            <w:r>
              <w:rPr>
                <w:rFonts w:ascii="Times New Roman" w:hAnsi="Times New Roman"/>
                <w:sz w:val="21"/>
                <w:szCs w:val="21"/>
              </w:rPr>
              <w:t>有效期至</w:t>
            </w:r>
          </w:p>
        </w:tc>
      </w:tr>
      <w:tr w:rsidR="00CB6664">
        <w:tc>
          <w:tcPr>
            <w:tcW w:w="1781" w:type="dxa"/>
            <w:tcBorders>
              <w:bottom w:val="nil"/>
            </w:tcBorders>
            <w:noWrap/>
            <w:vAlign w:val="center"/>
          </w:tcPr>
          <w:p w:rsidR="00CB6664" w:rsidRDefault="00CB6664">
            <w:pPr>
              <w:ind w:right="176"/>
              <w:jc w:val="center"/>
              <w:rPr>
                <w:rFonts w:ascii="Times New Roman" w:hAnsi="Times New Roman"/>
                <w:sz w:val="21"/>
                <w:szCs w:val="21"/>
              </w:rPr>
            </w:pPr>
          </w:p>
        </w:tc>
        <w:tc>
          <w:tcPr>
            <w:tcW w:w="1781" w:type="dxa"/>
            <w:gridSpan w:val="2"/>
            <w:tcBorders>
              <w:bottom w:val="nil"/>
            </w:tcBorders>
            <w:noWrap/>
            <w:vAlign w:val="center"/>
          </w:tcPr>
          <w:p w:rsidR="00CB6664" w:rsidRDefault="00CB6664">
            <w:pPr>
              <w:ind w:right="176"/>
              <w:jc w:val="center"/>
              <w:rPr>
                <w:rFonts w:ascii="Times New Roman" w:hAnsi="Times New Roman"/>
                <w:sz w:val="21"/>
                <w:szCs w:val="21"/>
              </w:rPr>
            </w:pPr>
          </w:p>
        </w:tc>
        <w:tc>
          <w:tcPr>
            <w:tcW w:w="1781" w:type="dxa"/>
            <w:gridSpan w:val="2"/>
            <w:tcBorders>
              <w:bottom w:val="nil"/>
            </w:tcBorders>
            <w:noWrap/>
            <w:vAlign w:val="center"/>
          </w:tcPr>
          <w:p w:rsidR="00CB6664" w:rsidRDefault="00CB6664">
            <w:pPr>
              <w:ind w:leftChars="-80" w:left="-192" w:right="-118"/>
              <w:jc w:val="center"/>
              <w:rPr>
                <w:rFonts w:ascii="Times New Roman" w:hAnsi="Times New Roman"/>
                <w:sz w:val="21"/>
                <w:szCs w:val="21"/>
              </w:rPr>
            </w:pPr>
          </w:p>
        </w:tc>
        <w:tc>
          <w:tcPr>
            <w:tcW w:w="1889" w:type="dxa"/>
            <w:gridSpan w:val="2"/>
            <w:tcBorders>
              <w:bottom w:val="nil"/>
            </w:tcBorders>
            <w:noWrap/>
            <w:vAlign w:val="center"/>
          </w:tcPr>
          <w:p w:rsidR="00CB6664" w:rsidRDefault="00CB6664">
            <w:pPr>
              <w:tabs>
                <w:tab w:val="left" w:pos="1565"/>
              </w:tabs>
              <w:ind w:leftChars="-49" w:left="-118"/>
              <w:jc w:val="center"/>
              <w:rPr>
                <w:rFonts w:ascii="Times New Roman" w:hAnsi="Times New Roman"/>
                <w:sz w:val="21"/>
                <w:szCs w:val="21"/>
              </w:rPr>
            </w:pPr>
          </w:p>
        </w:tc>
        <w:tc>
          <w:tcPr>
            <w:tcW w:w="1674" w:type="dxa"/>
            <w:gridSpan w:val="2"/>
            <w:tcBorders>
              <w:bottom w:val="nil"/>
            </w:tcBorders>
            <w:noWrap/>
            <w:vAlign w:val="center"/>
          </w:tcPr>
          <w:p w:rsidR="00CB6664" w:rsidRDefault="00CB6664">
            <w:pPr>
              <w:ind w:right="176"/>
              <w:jc w:val="center"/>
              <w:rPr>
                <w:rFonts w:ascii="Times New Roman" w:hAnsi="Times New Roman"/>
                <w:sz w:val="21"/>
                <w:szCs w:val="21"/>
              </w:rPr>
            </w:pPr>
          </w:p>
        </w:tc>
      </w:tr>
      <w:tr w:rsidR="00CB6664">
        <w:tc>
          <w:tcPr>
            <w:tcW w:w="1781" w:type="dxa"/>
            <w:tcBorders>
              <w:top w:val="nil"/>
              <w:bottom w:val="nil"/>
            </w:tcBorders>
            <w:noWrap/>
            <w:vAlign w:val="center"/>
          </w:tcPr>
          <w:p w:rsidR="00CB6664" w:rsidRDefault="00CB6664">
            <w:pPr>
              <w:ind w:right="176"/>
              <w:jc w:val="center"/>
              <w:rPr>
                <w:rFonts w:ascii="Times New Roman" w:hAnsi="Times New Roman"/>
                <w:sz w:val="21"/>
                <w:szCs w:val="21"/>
              </w:rPr>
            </w:pPr>
          </w:p>
        </w:tc>
        <w:tc>
          <w:tcPr>
            <w:tcW w:w="1781" w:type="dxa"/>
            <w:gridSpan w:val="2"/>
            <w:tcBorders>
              <w:top w:val="nil"/>
              <w:bottom w:val="nil"/>
            </w:tcBorders>
            <w:noWrap/>
            <w:vAlign w:val="center"/>
          </w:tcPr>
          <w:p w:rsidR="00CB6664" w:rsidRDefault="00CB6664">
            <w:pPr>
              <w:ind w:right="176"/>
              <w:jc w:val="center"/>
              <w:rPr>
                <w:rFonts w:ascii="Times New Roman" w:hAnsi="Times New Roman"/>
                <w:sz w:val="21"/>
                <w:szCs w:val="21"/>
              </w:rPr>
            </w:pPr>
          </w:p>
        </w:tc>
        <w:tc>
          <w:tcPr>
            <w:tcW w:w="1781" w:type="dxa"/>
            <w:gridSpan w:val="2"/>
            <w:tcBorders>
              <w:top w:val="nil"/>
              <w:bottom w:val="nil"/>
            </w:tcBorders>
            <w:noWrap/>
            <w:vAlign w:val="center"/>
          </w:tcPr>
          <w:p w:rsidR="00CB6664" w:rsidRDefault="00CB6664">
            <w:pPr>
              <w:ind w:leftChars="-80" w:left="-192" w:right="-118"/>
              <w:jc w:val="center"/>
              <w:rPr>
                <w:rFonts w:ascii="Times New Roman" w:hAnsi="Times New Roman"/>
                <w:sz w:val="21"/>
                <w:szCs w:val="21"/>
              </w:rPr>
            </w:pPr>
          </w:p>
        </w:tc>
        <w:tc>
          <w:tcPr>
            <w:tcW w:w="1889" w:type="dxa"/>
            <w:gridSpan w:val="2"/>
            <w:tcBorders>
              <w:top w:val="nil"/>
              <w:bottom w:val="nil"/>
            </w:tcBorders>
            <w:noWrap/>
            <w:vAlign w:val="center"/>
          </w:tcPr>
          <w:p w:rsidR="00CB6664" w:rsidRDefault="00CB6664">
            <w:pPr>
              <w:tabs>
                <w:tab w:val="left" w:pos="1565"/>
              </w:tabs>
              <w:ind w:leftChars="-49" w:left="-118"/>
              <w:jc w:val="center"/>
              <w:rPr>
                <w:rFonts w:ascii="Times New Roman" w:hAnsi="Times New Roman"/>
                <w:sz w:val="21"/>
                <w:szCs w:val="21"/>
              </w:rPr>
            </w:pPr>
          </w:p>
        </w:tc>
        <w:tc>
          <w:tcPr>
            <w:tcW w:w="1674" w:type="dxa"/>
            <w:gridSpan w:val="2"/>
            <w:tcBorders>
              <w:top w:val="nil"/>
              <w:bottom w:val="nil"/>
            </w:tcBorders>
            <w:noWrap/>
            <w:vAlign w:val="center"/>
          </w:tcPr>
          <w:p w:rsidR="00CB6664" w:rsidRDefault="00CB6664">
            <w:pPr>
              <w:ind w:right="176"/>
              <w:jc w:val="center"/>
              <w:rPr>
                <w:rFonts w:ascii="Times New Roman" w:hAnsi="Times New Roman"/>
                <w:sz w:val="21"/>
                <w:szCs w:val="21"/>
              </w:rPr>
            </w:pPr>
          </w:p>
        </w:tc>
      </w:tr>
      <w:tr w:rsidR="00CB6664">
        <w:tc>
          <w:tcPr>
            <w:tcW w:w="8906" w:type="dxa"/>
            <w:gridSpan w:val="9"/>
            <w:noWrap/>
          </w:tcPr>
          <w:p w:rsidR="00CB6664" w:rsidRDefault="00B4689D">
            <w:pPr>
              <w:ind w:right="176"/>
              <w:rPr>
                <w:rFonts w:ascii="Times New Roman" w:hAnsi="Times New Roman"/>
                <w:sz w:val="21"/>
                <w:szCs w:val="21"/>
              </w:rPr>
            </w:pPr>
            <w:r>
              <w:rPr>
                <w:rFonts w:ascii="Times New Roman" w:hAnsi="Times New Roman"/>
                <w:sz w:val="21"/>
                <w:szCs w:val="21"/>
              </w:rPr>
              <w:t>检定使用的标准器</w:t>
            </w:r>
          </w:p>
        </w:tc>
      </w:tr>
      <w:tr w:rsidR="00CB6664">
        <w:tc>
          <w:tcPr>
            <w:tcW w:w="1781" w:type="dxa"/>
            <w:tcBorders>
              <w:bottom w:val="single" w:sz="4" w:space="0" w:color="auto"/>
            </w:tcBorders>
            <w:noWrap/>
            <w:vAlign w:val="center"/>
          </w:tcPr>
          <w:p w:rsidR="00CB6664" w:rsidRDefault="00B4689D">
            <w:pPr>
              <w:ind w:right="176"/>
              <w:jc w:val="center"/>
              <w:rPr>
                <w:rFonts w:ascii="Times New Roman" w:hAnsi="Times New Roman"/>
                <w:sz w:val="21"/>
                <w:szCs w:val="21"/>
              </w:rPr>
            </w:pPr>
            <w:r>
              <w:rPr>
                <w:rFonts w:ascii="Times New Roman" w:hAnsi="Times New Roman"/>
                <w:sz w:val="21"/>
                <w:szCs w:val="21"/>
              </w:rPr>
              <w:t>名称</w:t>
            </w:r>
          </w:p>
        </w:tc>
        <w:tc>
          <w:tcPr>
            <w:tcW w:w="1781" w:type="dxa"/>
            <w:gridSpan w:val="2"/>
            <w:tcBorders>
              <w:bottom w:val="single" w:sz="4" w:space="0" w:color="auto"/>
            </w:tcBorders>
            <w:noWrap/>
            <w:vAlign w:val="center"/>
          </w:tcPr>
          <w:p w:rsidR="00CB6664" w:rsidRDefault="00B4689D">
            <w:pPr>
              <w:ind w:right="176"/>
              <w:jc w:val="center"/>
              <w:rPr>
                <w:rFonts w:ascii="Times New Roman" w:hAnsi="Times New Roman"/>
                <w:sz w:val="21"/>
                <w:szCs w:val="21"/>
              </w:rPr>
            </w:pPr>
            <w:r>
              <w:rPr>
                <w:rFonts w:ascii="Times New Roman" w:hAnsi="Times New Roman"/>
                <w:sz w:val="21"/>
                <w:szCs w:val="21"/>
              </w:rPr>
              <w:t>测量范围</w:t>
            </w:r>
          </w:p>
        </w:tc>
        <w:tc>
          <w:tcPr>
            <w:tcW w:w="1781" w:type="dxa"/>
            <w:gridSpan w:val="2"/>
            <w:tcBorders>
              <w:bottom w:val="single" w:sz="4" w:space="0" w:color="auto"/>
            </w:tcBorders>
            <w:noWrap/>
            <w:vAlign w:val="center"/>
          </w:tcPr>
          <w:p w:rsidR="00CB6664" w:rsidRDefault="00B4689D">
            <w:pPr>
              <w:ind w:leftChars="-80" w:left="-192" w:right="-118"/>
              <w:jc w:val="center"/>
              <w:rPr>
                <w:rFonts w:ascii="Times New Roman" w:hAnsi="Times New Roman"/>
                <w:sz w:val="21"/>
                <w:szCs w:val="21"/>
                <w:lang w:eastAsia="zh-CN"/>
              </w:rPr>
            </w:pPr>
            <w:r>
              <w:rPr>
                <w:rFonts w:ascii="Times New Roman" w:hAnsi="Times New Roman"/>
                <w:sz w:val="21"/>
                <w:szCs w:val="21"/>
                <w:lang w:eastAsia="zh-CN"/>
              </w:rPr>
              <w:t>不确定度</w:t>
            </w:r>
            <w:r>
              <w:rPr>
                <w:rFonts w:ascii="Times New Roman" w:hAnsi="Times New Roman"/>
                <w:sz w:val="21"/>
                <w:szCs w:val="21"/>
                <w:lang w:eastAsia="zh-CN"/>
              </w:rPr>
              <w:t>/</w:t>
            </w:r>
            <w:r>
              <w:rPr>
                <w:rFonts w:ascii="Times New Roman" w:hAnsi="Times New Roman"/>
                <w:sz w:val="21"/>
                <w:szCs w:val="21"/>
                <w:lang w:eastAsia="zh-CN"/>
              </w:rPr>
              <w:t>准确</w:t>
            </w:r>
          </w:p>
          <w:p w:rsidR="00CB6664" w:rsidRDefault="00B4689D">
            <w:pPr>
              <w:ind w:right="176"/>
              <w:jc w:val="center"/>
              <w:rPr>
                <w:rFonts w:ascii="Times New Roman" w:hAnsi="Times New Roman"/>
                <w:sz w:val="21"/>
                <w:szCs w:val="21"/>
                <w:lang w:eastAsia="zh-CN"/>
              </w:rPr>
            </w:pPr>
            <w:r>
              <w:rPr>
                <w:rFonts w:ascii="Times New Roman" w:hAnsi="Times New Roman"/>
                <w:sz w:val="21"/>
                <w:szCs w:val="21"/>
                <w:lang w:eastAsia="zh-CN"/>
              </w:rPr>
              <w:t>度等级</w:t>
            </w:r>
            <w:r>
              <w:rPr>
                <w:rFonts w:ascii="Times New Roman" w:hAnsi="Times New Roman"/>
                <w:sz w:val="21"/>
                <w:szCs w:val="21"/>
                <w:lang w:eastAsia="zh-CN"/>
              </w:rPr>
              <w:t>/</w:t>
            </w:r>
            <w:r>
              <w:rPr>
                <w:rFonts w:ascii="Times New Roman" w:hAnsi="Times New Roman"/>
                <w:sz w:val="21"/>
                <w:szCs w:val="21"/>
                <w:lang w:eastAsia="zh-CN"/>
              </w:rPr>
              <w:t>最大允许误差</w:t>
            </w:r>
          </w:p>
        </w:tc>
        <w:tc>
          <w:tcPr>
            <w:tcW w:w="1889" w:type="dxa"/>
            <w:gridSpan w:val="2"/>
            <w:tcBorders>
              <w:bottom w:val="single" w:sz="4" w:space="0" w:color="auto"/>
            </w:tcBorders>
            <w:noWrap/>
            <w:vAlign w:val="center"/>
          </w:tcPr>
          <w:p w:rsidR="00CB6664" w:rsidRDefault="00B4689D">
            <w:pPr>
              <w:tabs>
                <w:tab w:val="left" w:pos="1565"/>
              </w:tabs>
              <w:ind w:leftChars="-49" w:left="-118"/>
              <w:jc w:val="center"/>
              <w:rPr>
                <w:rFonts w:ascii="Times New Roman" w:hAnsi="Times New Roman"/>
                <w:sz w:val="21"/>
                <w:szCs w:val="21"/>
                <w:lang w:eastAsia="zh-CN"/>
              </w:rPr>
            </w:pPr>
            <w:r>
              <w:rPr>
                <w:rFonts w:ascii="Times New Roman" w:hAnsi="Times New Roman"/>
                <w:sz w:val="21"/>
                <w:szCs w:val="21"/>
                <w:lang w:eastAsia="zh-CN"/>
              </w:rPr>
              <w:t>检定</w:t>
            </w:r>
            <w:r>
              <w:rPr>
                <w:rFonts w:ascii="Times New Roman" w:hAnsi="Times New Roman"/>
                <w:sz w:val="21"/>
                <w:szCs w:val="21"/>
                <w:lang w:eastAsia="zh-CN"/>
              </w:rPr>
              <w:t>/</w:t>
            </w:r>
            <w:r>
              <w:rPr>
                <w:rFonts w:ascii="Times New Roman" w:hAnsi="Times New Roman"/>
                <w:sz w:val="21"/>
                <w:szCs w:val="21"/>
                <w:lang w:eastAsia="zh-CN"/>
              </w:rPr>
              <w:t>校准证书编号</w:t>
            </w:r>
          </w:p>
        </w:tc>
        <w:tc>
          <w:tcPr>
            <w:tcW w:w="1674" w:type="dxa"/>
            <w:gridSpan w:val="2"/>
            <w:tcBorders>
              <w:bottom w:val="single" w:sz="4" w:space="0" w:color="auto"/>
            </w:tcBorders>
            <w:noWrap/>
            <w:vAlign w:val="center"/>
          </w:tcPr>
          <w:p w:rsidR="00CB6664" w:rsidRDefault="00B4689D">
            <w:pPr>
              <w:ind w:right="176"/>
              <w:jc w:val="center"/>
              <w:rPr>
                <w:rFonts w:ascii="Times New Roman" w:hAnsi="Times New Roman"/>
                <w:sz w:val="21"/>
                <w:szCs w:val="21"/>
              </w:rPr>
            </w:pPr>
            <w:r>
              <w:rPr>
                <w:rFonts w:ascii="Times New Roman" w:hAnsi="Times New Roman"/>
                <w:sz w:val="21"/>
                <w:szCs w:val="21"/>
              </w:rPr>
              <w:t>有效期至</w:t>
            </w:r>
          </w:p>
        </w:tc>
      </w:tr>
      <w:tr w:rsidR="00CB6664">
        <w:tc>
          <w:tcPr>
            <w:tcW w:w="1781" w:type="dxa"/>
            <w:tcBorders>
              <w:bottom w:val="nil"/>
              <w:right w:val="single" w:sz="4" w:space="0" w:color="auto"/>
            </w:tcBorders>
            <w:noWrap/>
            <w:vAlign w:val="center"/>
          </w:tcPr>
          <w:p w:rsidR="00CB6664" w:rsidRDefault="00CB6664">
            <w:pPr>
              <w:ind w:right="176"/>
              <w:jc w:val="center"/>
              <w:rPr>
                <w:rFonts w:ascii="Times New Roman" w:hAnsi="Times New Roman"/>
                <w:sz w:val="21"/>
                <w:szCs w:val="21"/>
              </w:rPr>
            </w:pPr>
          </w:p>
        </w:tc>
        <w:tc>
          <w:tcPr>
            <w:tcW w:w="1781" w:type="dxa"/>
            <w:gridSpan w:val="2"/>
            <w:tcBorders>
              <w:left w:val="single" w:sz="4" w:space="0" w:color="auto"/>
              <w:bottom w:val="nil"/>
              <w:right w:val="single" w:sz="4" w:space="0" w:color="auto"/>
            </w:tcBorders>
            <w:noWrap/>
            <w:vAlign w:val="center"/>
          </w:tcPr>
          <w:p w:rsidR="00CB6664" w:rsidRDefault="00CB6664">
            <w:pPr>
              <w:ind w:right="176"/>
              <w:jc w:val="center"/>
              <w:rPr>
                <w:rFonts w:ascii="Times New Roman" w:hAnsi="Times New Roman"/>
                <w:sz w:val="21"/>
                <w:szCs w:val="21"/>
              </w:rPr>
            </w:pPr>
          </w:p>
        </w:tc>
        <w:tc>
          <w:tcPr>
            <w:tcW w:w="1781" w:type="dxa"/>
            <w:gridSpan w:val="2"/>
            <w:tcBorders>
              <w:left w:val="single" w:sz="4" w:space="0" w:color="auto"/>
              <w:bottom w:val="nil"/>
              <w:right w:val="single" w:sz="4" w:space="0" w:color="auto"/>
            </w:tcBorders>
            <w:noWrap/>
            <w:vAlign w:val="center"/>
          </w:tcPr>
          <w:p w:rsidR="00CB6664" w:rsidRDefault="00CB6664">
            <w:pPr>
              <w:ind w:right="176"/>
              <w:jc w:val="center"/>
              <w:rPr>
                <w:rFonts w:ascii="Times New Roman" w:hAnsi="Times New Roman"/>
                <w:sz w:val="21"/>
                <w:szCs w:val="21"/>
              </w:rPr>
            </w:pPr>
          </w:p>
        </w:tc>
        <w:tc>
          <w:tcPr>
            <w:tcW w:w="1889" w:type="dxa"/>
            <w:gridSpan w:val="2"/>
            <w:tcBorders>
              <w:left w:val="single" w:sz="4" w:space="0" w:color="auto"/>
              <w:bottom w:val="nil"/>
              <w:right w:val="single" w:sz="4" w:space="0" w:color="auto"/>
            </w:tcBorders>
            <w:noWrap/>
            <w:vAlign w:val="center"/>
          </w:tcPr>
          <w:p w:rsidR="00CB6664" w:rsidRDefault="00CB6664">
            <w:pPr>
              <w:ind w:right="176"/>
              <w:jc w:val="center"/>
              <w:rPr>
                <w:rFonts w:ascii="Times New Roman" w:hAnsi="Times New Roman"/>
                <w:sz w:val="21"/>
                <w:szCs w:val="21"/>
              </w:rPr>
            </w:pPr>
          </w:p>
        </w:tc>
        <w:tc>
          <w:tcPr>
            <w:tcW w:w="1674" w:type="dxa"/>
            <w:gridSpan w:val="2"/>
            <w:tcBorders>
              <w:left w:val="single" w:sz="4" w:space="0" w:color="auto"/>
              <w:bottom w:val="nil"/>
            </w:tcBorders>
            <w:noWrap/>
            <w:vAlign w:val="center"/>
          </w:tcPr>
          <w:p w:rsidR="00CB6664" w:rsidRDefault="00CB6664">
            <w:pPr>
              <w:ind w:right="176"/>
              <w:jc w:val="center"/>
              <w:rPr>
                <w:rFonts w:ascii="Times New Roman" w:hAnsi="Times New Roman"/>
                <w:sz w:val="21"/>
                <w:szCs w:val="21"/>
              </w:rPr>
            </w:pPr>
          </w:p>
        </w:tc>
      </w:tr>
      <w:tr w:rsidR="00CB6664">
        <w:tc>
          <w:tcPr>
            <w:tcW w:w="1781" w:type="dxa"/>
            <w:tcBorders>
              <w:top w:val="nil"/>
              <w:bottom w:val="nil"/>
              <w:right w:val="single" w:sz="4" w:space="0" w:color="auto"/>
            </w:tcBorders>
            <w:noWrap/>
            <w:vAlign w:val="center"/>
          </w:tcPr>
          <w:p w:rsidR="00CB6664" w:rsidRDefault="00CB6664">
            <w:pPr>
              <w:ind w:right="176"/>
              <w:jc w:val="center"/>
              <w:rPr>
                <w:rFonts w:ascii="Times New Roman" w:hAnsi="Times New Roman"/>
                <w:sz w:val="21"/>
                <w:szCs w:val="21"/>
              </w:rPr>
            </w:pPr>
          </w:p>
        </w:tc>
        <w:tc>
          <w:tcPr>
            <w:tcW w:w="1781" w:type="dxa"/>
            <w:gridSpan w:val="2"/>
            <w:tcBorders>
              <w:top w:val="nil"/>
              <w:left w:val="single" w:sz="4" w:space="0" w:color="auto"/>
              <w:bottom w:val="nil"/>
              <w:right w:val="single" w:sz="4" w:space="0" w:color="auto"/>
            </w:tcBorders>
            <w:noWrap/>
            <w:vAlign w:val="center"/>
          </w:tcPr>
          <w:p w:rsidR="00CB6664" w:rsidRDefault="00CB6664">
            <w:pPr>
              <w:ind w:right="176"/>
              <w:jc w:val="center"/>
              <w:rPr>
                <w:rFonts w:ascii="Times New Roman" w:hAnsi="Times New Roman"/>
                <w:sz w:val="21"/>
                <w:szCs w:val="21"/>
              </w:rPr>
            </w:pPr>
          </w:p>
        </w:tc>
        <w:tc>
          <w:tcPr>
            <w:tcW w:w="1781" w:type="dxa"/>
            <w:gridSpan w:val="2"/>
            <w:tcBorders>
              <w:top w:val="nil"/>
              <w:left w:val="single" w:sz="4" w:space="0" w:color="auto"/>
              <w:bottom w:val="nil"/>
              <w:right w:val="single" w:sz="4" w:space="0" w:color="auto"/>
            </w:tcBorders>
            <w:noWrap/>
            <w:vAlign w:val="center"/>
          </w:tcPr>
          <w:p w:rsidR="00CB6664" w:rsidRDefault="00CB6664">
            <w:pPr>
              <w:ind w:right="176"/>
              <w:jc w:val="center"/>
              <w:rPr>
                <w:rFonts w:ascii="Times New Roman" w:hAnsi="Times New Roman"/>
                <w:sz w:val="21"/>
                <w:szCs w:val="21"/>
              </w:rPr>
            </w:pPr>
          </w:p>
        </w:tc>
        <w:tc>
          <w:tcPr>
            <w:tcW w:w="1889" w:type="dxa"/>
            <w:gridSpan w:val="2"/>
            <w:tcBorders>
              <w:top w:val="nil"/>
              <w:left w:val="single" w:sz="4" w:space="0" w:color="auto"/>
              <w:bottom w:val="nil"/>
              <w:right w:val="single" w:sz="4" w:space="0" w:color="auto"/>
            </w:tcBorders>
            <w:noWrap/>
            <w:vAlign w:val="center"/>
          </w:tcPr>
          <w:p w:rsidR="00CB6664" w:rsidRDefault="00CB6664">
            <w:pPr>
              <w:ind w:right="176"/>
              <w:jc w:val="center"/>
              <w:rPr>
                <w:rFonts w:ascii="Times New Roman" w:hAnsi="Times New Roman"/>
                <w:sz w:val="21"/>
                <w:szCs w:val="21"/>
              </w:rPr>
            </w:pPr>
          </w:p>
        </w:tc>
        <w:tc>
          <w:tcPr>
            <w:tcW w:w="1674" w:type="dxa"/>
            <w:gridSpan w:val="2"/>
            <w:tcBorders>
              <w:top w:val="nil"/>
              <w:left w:val="single" w:sz="4" w:space="0" w:color="auto"/>
              <w:bottom w:val="nil"/>
            </w:tcBorders>
            <w:noWrap/>
            <w:vAlign w:val="center"/>
          </w:tcPr>
          <w:p w:rsidR="00CB6664" w:rsidRDefault="00CB6664">
            <w:pPr>
              <w:ind w:right="176"/>
              <w:jc w:val="center"/>
              <w:rPr>
                <w:rFonts w:ascii="Times New Roman" w:hAnsi="Times New Roman"/>
                <w:sz w:val="21"/>
                <w:szCs w:val="21"/>
              </w:rPr>
            </w:pPr>
          </w:p>
        </w:tc>
      </w:tr>
      <w:tr w:rsidR="00CB6664">
        <w:tc>
          <w:tcPr>
            <w:tcW w:w="3562" w:type="dxa"/>
            <w:gridSpan w:val="3"/>
            <w:tcBorders>
              <w:top w:val="single" w:sz="4" w:space="0" w:color="auto"/>
              <w:right w:val="single" w:sz="4" w:space="0" w:color="auto"/>
            </w:tcBorders>
            <w:noWrap/>
            <w:vAlign w:val="center"/>
          </w:tcPr>
          <w:p w:rsidR="00CB6664" w:rsidRDefault="00B4689D">
            <w:pPr>
              <w:ind w:right="176"/>
              <w:jc w:val="both"/>
              <w:rPr>
                <w:rFonts w:ascii="Times New Roman" w:hAnsi="Times New Roman"/>
                <w:sz w:val="21"/>
                <w:szCs w:val="21"/>
              </w:rPr>
            </w:pPr>
            <w:r>
              <w:rPr>
                <w:rFonts w:ascii="Times New Roman" w:hAnsi="Times New Roman"/>
                <w:sz w:val="21"/>
                <w:szCs w:val="21"/>
              </w:rPr>
              <w:t>检定依据</w:t>
            </w:r>
          </w:p>
        </w:tc>
        <w:tc>
          <w:tcPr>
            <w:tcW w:w="5344" w:type="dxa"/>
            <w:gridSpan w:val="6"/>
            <w:tcBorders>
              <w:top w:val="single" w:sz="4" w:space="0" w:color="auto"/>
              <w:left w:val="single" w:sz="4" w:space="0" w:color="auto"/>
            </w:tcBorders>
            <w:noWrap/>
            <w:vAlign w:val="center"/>
          </w:tcPr>
          <w:p w:rsidR="00CB6664" w:rsidRDefault="00CB6664">
            <w:pPr>
              <w:ind w:right="176"/>
              <w:jc w:val="center"/>
              <w:rPr>
                <w:rFonts w:ascii="Times New Roman" w:hAnsi="Times New Roman"/>
                <w:sz w:val="21"/>
                <w:szCs w:val="21"/>
              </w:rPr>
            </w:pPr>
          </w:p>
        </w:tc>
      </w:tr>
    </w:tbl>
    <w:p w:rsidR="00CB6664" w:rsidRDefault="00B4689D">
      <w:pPr>
        <w:pStyle w:val="aff5"/>
        <w:jc w:val="both"/>
        <w:rPr>
          <w:rFonts w:ascii="Times New Roman" w:hAnsi="Times New Roman"/>
          <w:sz w:val="24"/>
          <w:szCs w:val="24"/>
          <w:lang w:eastAsia="zh-CN"/>
        </w:rPr>
      </w:pPr>
      <w:r>
        <w:rPr>
          <w:rFonts w:ascii="Times New Roman" w:hAnsi="Times New Roman"/>
          <w:sz w:val="24"/>
          <w:szCs w:val="24"/>
          <w:lang w:eastAsia="zh-CN"/>
        </w:rPr>
        <w:t xml:space="preserve">A.1.2 </w:t>
      </w:r>
      <w:r>
        <w:rPr>
          <w:rFonts w:ascii="Times New Roman" w:hAnsi="Times New Roman"/>
          <w:sz w:val="24"/>
          <w:szCs w:val="24"/>
          <w:lang w:eastAsia="zh-CN"/>
        </w:rPr>
        <w:t>检定项目及结果</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2"/>
        <w:gridCol w:w="14"/>
        <w:gridCol w:w="3259"/>
        <w:gridCol w:w="4678"/>
      </w:tblGrid>
      <w:tr w:rsidR="00CB6664">
        <w:trPr>
          <w:cantSplit/>
          <w:trHeight w:val="507"/>
        </w:trPr>
        <w:tc>
          <w:tcPr>
            <w:tcW w:w="966" w:type="dxa"/>
            <w:gridSpan w:val="2"/>
            <w:noWrap/>
            <w:vAlign w:val="center"/>
          </w:tcPr>
          <w:p w:rsidR="00CB6664" w:rsidRDefault="00B4689D">
            <w:pPr>
              <w:jc w:val="center"/>
              <w:rPr>
                <w:rFonts w:ascii="Times New Roman" w:hAnsi="Times New Roman"/>
                <w:sz w:val="21"/>
                <w:szCs w:val="21"/>
              </w:rPr>
            </w:pPr>
            <w:r>
              <w:rPr>
                <w:rFonts w:ascii="Times New Roman" w:hAnsi="Times New Roman"/>
                <w:sz w:val="21"/>
                <w:szCs w:val="21"/>
              </w:rPr>
              <w:t>序号</w:t>
            </w:r>
          </w:p>
        </w:tc>
        <w:tc>
          <w:tcPr>
            <w:tcW w:w="3259"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检定项目</w:t>
            </w:r>
          </w:p>
        </w:tc>
        <w:tc>
          <w:tcPr>
            <w:tcW w:w="4678" w:type="dxa"/>
            <w:noWrap/>
            <w:vAlign w:val="center"/>
          </w:tcPr>
          <w:p w:rsidR="00CB6664" w:rsidRDefault="00B4689D">
            <w:pPr>
              <w:tabs>
                <w:tab w:val="left" w:pos="0"/>
              </w:tabs>
              <w:ind w:right="178"/>
              <w:jc w:val="center"/>
              <w:rPr>
                <w:rFonts w:ascii="Times New Roman" w:hAnsi="Times New Roman"/>
                <w:sz w:val="21"/>
                <w:szCs w:val="21"/>
              </w:rPr>
            </w:pPr>
            <w:r>
              <w:rPr>
                <w:rFonts w:ascii="Times New Roman" w:hAnsi="Times New Roman"/>
                <w:sz w:val="21"/>
                <w:szCs w:val="21"/>
              </w:rPr>
              <w:t>检定结果</w:t>
            </w:r>
          </w:p>
        </w:tc>
      </w:tr>
      <w:tr w:rsidR="00CB6664">
        <w:trPr>
          <w:cantSplit/>
          <w:trHeight w:val="452"/>
        </w:trPr>
        <w:tc>
          <w:tcPr>
            <w:tcW w:w="966" w:type="dxa"/>
            <w:gridSpan w:val="2"/>
            <w:noWrap/>
            <w:vAlign w:val="center"/>
          </w:tcPr>
          <w:p w:rsidR="00CB6664" w:rsidRDefault="00B4689D">
            <w:pPr>
              <w:jc w:val="center"/>
              <w:rPr>
                <w:rFonts w:ascii="Times New Roman" w:hAnsi="Times New Roman"/>
                <w:sz w:val="21"/>
                <w:szCs w:val="21"/>
                <w:lang w:eastAsia="zh-CN"/>
              </w:rPr>
            </w:pPr>
            <w:r>
              <w:rPr>
                <w:rFonts w:ascii="Times New Roman" w:hAnsi="Times New Roman"/>
                <w:sz w:val="21"/>
                <w:szCs w:val="21"/>
                <w:lang w:eastAsia="zh-CN"/>
              </w:rPr>
              <w:t>1</w:t>
            </w:r>
          </w:p>
        </w:tc>
        <w:tc>
          <w:tcPr>
            <w:tcW w:w="3259" w:type="dxa"/>
            <w:noWrap/>
            <w:vAlign w:val="center"/>
          </w:tcPr>
          <w:p w:rsidR="00CB6664" w:rsidRDefault="00B4689D">
            <w:pPr>
              <w:pStyle w:val="aff5"/>
              <w:rPr>
                <w:rFonts w:ascii="Times New Roman" w:hAnsi="Times New Roman"/>
              </w:rPr>
            </w:pPr>
            <w:r>
              <w:rPr>
                <w:rFonts w:ascii="Times New Roman" w:hAnsi="Times New Roman"/>
              </w:rPr>
              <w:t>外观与标识</w:t>
            </w:r>
          </w:p>
        </w:tc>
        <w:tc>
          <w:tcPr>
            <w:tcW w:w="4678" w:type="dxa"/>
            <w:noWrap/>
            <w:vAlign w:val="center"/>
          </w:tcPr>
          <w:p w:rsidR="00CB6664" w:rsidRDefault="00CB6664">
            <w:pPr>
              <w:ind w:right="178"/>
              <w:jc w:val="center"/>
              <w:rPr>
                <w:rFonts w:ascii="Times New Roman" w:hAnsi="Times New Roman"/>
                <w:sz w:val="21"/>
                <w:szCs w:val="21"/>
              </w:rPr>
            </w:pPr>
          </w:p>
        </w:tc>
      </w:tr>
      <w:tr w:rsidR="00CB6664">
        <w:trPr>
          <w:cantSplit/>
          <w:trHeight w:val="507"/>
        </w:trPr>
        <w:tc>
          <w:tcPr>
            <w:tcW w:w="966" w:type="dxa"/>
            <w:gridSpan w:val="2"/>
            <w:noWrap/>
            <w:vAlign w:val="center"/>
          </w:tcPr>
          <w:p w:rsidR="00CB6664" w:rsidRDefault="00B4689D">
            <w:pPr>
              <w:jc w:val="center"/>
              <w:rPr>
                <w:rFonts w:ascii="Times New Roman" w:hAnsi="Times New Roman"/>
                <w:sz w:val="21"/>
                <w:szCs w:val="21"/>
                <w:lang w:eastAsia="zh-CN"/>
              </w:rPr>
            </w:pPr>
            <w:r>
              <w:rPr>
                <w:rFonts w:ascii="Times New Roman" w:hAnsi="Times New Roman"/>
                <w:sz w:val="21"/>
                <w:szCs w:val="21"/>
                <w:lang w:eastAsia="zh-CN"/>
              </w:rPr>
              <w:t>2</w:t>
            </w:r>
          </w:p>
        </w:tc>
        <w:tc>
          <w:tcPr>
            <w:tcW w:w="3259" w:type="dxa"/>
            <w:noWrap/>
            <w:vAlign w:val="center"/>
          </w:tcPr>
          <w:p w:rsidR="00CB6664" w:rsidRDefault="00B4689D">
            <w:pPr>
              <w:pStyle w:val="aff5"/>
              <w:rPr>
                <w:rFonts w:ascii="Times New Roman" w:hAnsi="Times New Roman"/>
              </w:rPr>
            </w:pPr>
            <w:r>
              <w:rPr>
                <w:rFonts w:ascii="Times New Roman" w:hAnsi="Times New Roman"/>
              </w:rPr>
              <w:t>密封性</w:t>
            </w:r>
          </w:p>
        </w:tc>
        <w:tc>
          <w:tcPr>
            <w:tcW w:w="4678" w:type="dxa"/>
            <w:noWrap/>
            <w:vAlign w:val="center"/>
          </w:tcPr>
          <w:p w:rsidR="00CB6664" w:rsidRDefault="00CB6664">
            <w:pPr>
              <w:ind w:right="178"/>
              <w:jc w:val="center"/>
              <w:rPr>
                <w:rFonts w:ascii="Times New Roman" w:hAnsi="Times New Roman"/>
                <w:sz w:val="21"/>
                <w:szCs w:val="21"/>
              </w:rPr>
            </w:pPr>
          </w:p>
        </w:tc>
      </w:tr>
      <w:tr w:rsidR="00CB6664">
        <w:trPr>
          <w:cantSplit/>
          <w:trHeight w:val="507"/>
        </w:trPr>
        <w:tc>
          <w:tcPr>
            <w:tcW w:w="966" w:type="dxa"/>
            <w:gridSpan w:val="2"/>
            <w:noWrap/>
            <w:vAlign w:val="center"/>
          </w:tcPr>
          <w:p w:rsidR="00CB6664" w:rsidRDefault="00B4689D">
            <w:pPr>
              <w:jc w:val="center"/>
              <w:rPr>
                <w:rFonts w:ascii="Times New Roman" w:hAnsi="Times New Roman"/>
                <w:sz w:val="21"/>
                <w:szCs w:val="21"/>
                <w:lang w:eastAsia="zh-CN"/>
              </w:rPr>
            </w:pPr>
            <w:r>
              <w:rPr>
                <w:rFonts w:ascii="Times New Roman" w:hAnsi="Times New Roman"/>
                <w:sz w:val="21"/>
                <w:szCs w:val="21"/>
                <w:lang w:eastAsia="zh-CN"/>
              </w:rPr>
              <w:t>3</w:t>
            </w:r>
          </w:p>
        </w:tc>
        <w:tc>
          <w:tcPr>
            <w:tcW w:w="3259" w:type="dxa"/>
            <w:noWrap/>
            <w:vAlign w:val="center"/>
          </w:tcPr>
          <w:p w:rsidR="00CB6664" w:rsidRDefault="00B4689D">
            <w:pPr>
              <w:pStyle w:val="aff5"/>
              <w:rPr>
                <w:rFonts w:ascii="Times New Roman" w:hAnsi="Times New Roman"/>
              </w:rPr>
            </w:pPr>
            <w:r>
              <w:rPr>
                <w:rFonts w:ascii="Times New Roman" w:hAnsi="Times New Roman"/>
              </w:rPr>
              <w:t>压力损失</w:t>
            </w:r>
          </w:p>
        </w:tc>
        <w:tc>
          <w:tcPr>
            <w:tcW w:w="4678" w:type="dxa"/>
            <w:noWrap/>
            <w:vAlign w:val="center"/>
          </w:tcPr>
          <w:p w:rsidR="00CB6664" w:rsidRDefault="00CB6664">
            <w:pPr>
              <w:ind w:right="178"/>
              <w:jc w:val="center"/>
              <w:rPr>
                <w:rFonts w:ascii="Times New Roman" w:hAnsi="Times New Roman"/>
                <w:sz w:val="21"/>
                <w:szCs w:val="21"/>
              </w:rPr>
            </w:pPr>
          </w:p>
        </w:tc>
      </w:tr>
      <w:tr w:rsidR="00CB6664">
        <w:trPr>
          <w:cantSplit/>
          <w:trHeight w:val="507"/>
        </w:trPr>
        <w:tc>
          <w:tcPr>
            <w:tcW w:w="966" w:type="dxa"/>
            <w:gridSpan w:val="2"/>
            <w:noWrap/>
            <w:vAlign w:val="center"/>
          </w:tcPr>
          <w:p w:rsidR="00CB6664" w:rsidRDefault="00B4689D">
            <w:pPr>
              <w:jc w:val="center"/>
              <w:rPr>
                <w:rFonts w:ascii="Times New Roman" w:hAnsi="Times New Roman"/>
                <w:sz w:val="21"/>
                <w:szCs w:val="21"/>
                <w:lang w:eastAsia="zh-CN"/>
              </w:rPr>
            </w:pPr>
            <w:r>
              <w:rPr>
                <w:rFonts w:ascii="Times New Roman" w:hAnsi="Times New Roman"/>
                <w:sz w:val="21"/>
                <w:szCs w:val="21"/>
                <w:lang w:eastAsia="zh-CN"/>
              </w:rPr>
              <w:t>4</w:t>
            </w:r>
          </w:p>
        </w:tc>
        <w:tc>
          <w:tcPr>
            <w:tcW w:w="3259" w:type="dxa"/>
            <w:noWrap/>
            <w:vAlign w:val="center"/>
          </w:tcPr>
          <w:p w:rsidR="00CB6664" w:rsidRDefault="00B4689D">
            <w:pPr>
              <w:pStyle w:val="aff5"/>
              <w:rPr>
                <w:rFonts w:ascii="Times New Roman" w:hAnsi="Times New Roman"/>
              </w:rPr>
            </w:pPr>
            <w:r>
              <w:rPr>
                <w:rFonts w:ascii="Times New Roman" w:hAnsi="Times New Roman"/>
                <w:bCs/>
                <w:lang w:eastAsia="zh-CN"/>
              </w:rPr>
              <w:t>流量</w:t>
            </w:r>
            <w:r>
              <w:rPr>
                <w:rFonts w:ascii="Times New Roman" w:hAnsi="Times New Roman"/>
                <w:bCs/>
              </w:rPr>
              <w:t>示值误差</w:t>
            </w:r>
          </w:p>
        </w:tc>
        <w:tc>
          <w:tcPr>
            <w:tcW w:w="4678" w:type="dxa"/>
            <w:noWrap/>
            <w:vAlign w:val="center"/>
          </w:tcPr>
          <w:p w:rsidR="00CB6664" w:rsidRDefault="00CB6664">
            <w:pPr>
              <w:ind w:right="178"/>
              <w:jc w:val="center"/>
              <w:rPr>
                <w:rFonts w:ascii="Times New Roman" w:hAnsi="Times New Roman"/>
                <w:sz w:val="21"/>
                <w:szCs w:val="21"/>
              </w:rPr>
            </w:pPr>
          </w:p>
        </w:tc>
      </w:tr>
      <w:tr w:rsidR="00CB6664">
        <w:trPr>
          <w:cantSplit/>
          <w:trHeight w:val="507"/>
        </w:trPr>
        <w:tc>
          <w:tcPr>
            <w:tcW w:w="966" w:type="dxa"/>
            <w:gridSpan w:val="2"/>
            <w:noWrap/>
            <w:vAlign w:val="center"/>
          </w:tcPr>
          <w:p w:rsidR="00CB6664" w:rsidRDefault="00B4689D">
            <w:pPr>
              <w:jc w:val="center"/>
              <w:rPr>
                <w:rFonts w:ascii="Times New Roman" w:hAnsi="Times New Roman"/>
                <w:sz w:val="21"/>
                <w:szCs w:val="21"/>
                <w:lang w:eastAsia="zh-CN"/>
              </w:rPr>
            </w:pPr>
            <w:r>
              <w:rPr>
                <w:rFonts w:ascii="Times New Roman" w:hAnsi="Times New Roman"/>
                <w:sz w:val="21"/>
                <w:szCs w:val="21"/>
                <w:lang w:eastAsia="zh-CN"/>
              </w:rPr>
              <w:t>5</w:t>
            </w:r>
          </w:p>
        </w:tc>
        <w:tc>
          <w:tcPr>
            <w:tcW w:w="3259" w:type="dxa"/>
            <w:noWrap/>
            <w:vAlign w:val="center"/>
          </w:tcPr>
          <w:p w:rsidR="00CB6664" w:rsidRDefault="00B4689D">
            <w:pPr>
              <w:pStyle w:val="aff5"/>
              <w:rPr>
                <w:rFonts w:ascii="Times New Roman" w:hAnsi="Times New Roman"/>
                <w:bCs/>
              </w:rPr>
            </w:pPr>
            <w:r>
              <w:rPr>
                <w:rFonts w:ascii="Times New Roman" w:hAnsi="Times New Roman"/>
                <w:bCs/>
              </w:rPr>
              <w:t>温度示值误差</w:t>
            </w:r>
          </w:p>
        </w:tc>
        <w:tc>
          <w:tcPr>
            <w:tcW w:w="4678" w:type="dxa"/>
            <w:noWrap/>
            <w:vAlign w:val="center"/>
          </w:tcPr>
          <w:p w:rsidR="00CB6664" w:rsidRDefault="00CB6664">
            <w:pPr>
              <w:ind w:right="178"/>
              <w:jc w:val="center"/>
              <w:rPr>
                <w:rFonts w:ascii="Times New Roman" w:hAnsi="Times New Roman"/>
                <w:sz w:val="21"/>
                <w:szCs w:val="21"/>
              </w:rPr>
            </w:pPr>
          </w:p>
        </w:tc>
      </w:tr>
      <w:tr w:rsidR="00CB6664">
        <w:trPr>
          <w:cantSplit/>
          <w:trHeight w:val="507"/>
        </w:trPr>
        <w:tc>
          <w:tcPr>
            <w:tcW w:w="966" w:type="dxa"/>
            <w:gridSpan w:val="2"/>
            <w:noWrap/>
            <w:vAlign w:val="center"/>
          </w:tcPr>
          <w:p w:rsidR="00CB6664" w:rsidRDefault="00B4689D">
            <w:pPr>
              <w:jc w:val="center"/>
              <w:rPr>
                <w:rFonts w:ascii="Times New Roman" w:hAnsi="Times New Roman"/>
                <w:sz w:val="21"/>
                <w:szCs w:val="21"/>
                <w:lang w:eastAsia="zh-CN"/>
              </w:rPr>
            </w:pPr>
            <w:r>
              <w:rPr>
                <w:rFonts w:ascii="Times New Roman" w:hAnsi="Times New Roman"/>
                <w:sz w:val="21"/>
                <w:szCs w:val="21"/>
                <w:lang w:eastAsia="zh-CN"/>
              </w:rPr>
              <w:t>6</w:t>
            </w:r>
          </w:p>
        </w:tc>
        <w:tc>
          <w:tcPr>
            <w:tcW w:w="3259" w:type="dxa"/>
            <w:noWrap/>
            <w:vAlign w:val="center"/>
          </w:tcPr>
          <w:p w:rsidR="00CB6664" w:rsidRDefault="00B4689D">
            <w:pPr>
              <w:pStyle w:val="aff5"/>
              <w:rPr>
                <w:rFonts w:ascii="Times New Roman" w:hAnsi="Times New Roman"/>
                <w:bCs/>
              </w:rPr>
            </w:pPr>
            <w:r>
              <w:rPr>
                <w:rFonts w:ascii="Times New Roman" w:hAnsi="Times New Roman"/>
                <w:bCs/>
              </w:rPr>
              <w:t>压力示值误差</w:t>
            </w:r>
          </w:p>
        </w:tc>
        <w:tc>
          <w:tcPr>
            <w:tcW w:w="4678" w:type="dxa"/>
            <w:noWrap/>
            <w:vAlign w:val="center"/>
          </w:tcPr>
          <w:p w:rsidR="00CB6664" w:rsidRDefault="00CB6664">
            <w:pPr>
              <w:ind w:right="178"/>
              <w:jc w:val="center"/>
              <w:rPr>
                <w:rFonts w:ascii="Times New Roman" w:hAnsi="Times New Roman"/>
                <w:sz w:val="21"/>
                <w:szCs w:val="21"/>
              </w:rPr>
            </w:pPr>
          </w:p>
        </w:tc>
      </w:tr>
      <w:tr w:rsidR="00CB6664">
        <w:trPr>
          <w:cantSplit/>
          <w:trHeight w:val="507"/>
        </w:trPr>
        <w:tc>
          <w:tcPr>
            <w:tcW w:w="952" w:type="dxa"/>
            <w:noWrap/>
            <w:vAlign w:val="center"/>
          </w:tcPr>
          <w:p w:rsidR="00CB6664" w:rsidRDefault="00B4689D">
            <w:pPr>
              <w:jc w:val="center"/>
              <w:rPr>
                <w:rFonts w:ascii="Times New Roman" w:hAnsi="Times New Roman"/>
                <w:sz w:val="21"/>
                <w:szCs w:val="21"/>
                <w:lang w:eastAsia="zh-CN"/>
              </w:rPr>
            </w:pPr>
            <w:r>
              <w:rPr>
                <w:rFonts w:ascii="Times New Roman" w:hAnsi="Times New Roman"/>
                <w:sz w:val="21"/>
                <w:szCs w:val="21"/>
                <w:lang w:eastAsia="zh-CN"/>
              </w:rPr>
              <w:t>7</w:t>
            </w:r>
          </w:p>
        </w:tc>
        <w:tc>
          <w:tcPr>
            <w:tcW w:w="3273" w:type="dxa"/>
            <w:gridSpan w:val="2"/>
            <w:noWrap/>
            <w:vAlign w:val="center"/>
          </w:tcPr>
          <w:p w:rsidR="00CB6664" w:rsidRDefault="00B4689D">
            <w:pPr>
              <w:jc w:val="center"/>
              <w:rPr>
                <w:rFonts w:ascii="Times New Roman" w:hAnsi="Times New Roman"/>
                <w:sz w:val="21"/>
                <w:szCs w:val="21"/>
              </w:rPr>
            </w:pPr>
            <w:r>
              <w:rPr>
                <w:rFonts w:ascii="Times New Roman" w:hAnsi="Times New Roman"/>
                <w:sz w:val="21"/>
                <w:szCs w:val="21"/>
              </w:rPr>
              <w:t>检定结论</w:t>
            </w:r>
          </w:p>
        </w:tc>
        <w:tc>
          <w:tcPr>
            <w:tcW w:w="4678" w:type="dxa"/>
            <w:noWrap/>
            <w:vAlign w:val="center"/>
          </w:tcPr>
          <w:p w:rsidR="00CB6664" w:rsidRDefault="00B4689D">
            <w:pPr>
              <w:ind w:right="178"/>
              <w:jc w:val="center"/>
              <w:rPr>
                <w:rFonts w:ascii="Times New Roman" w:hAnsi="Times New Roman"/>
                <w:sz w:val="21"/>
                <w:szCs w:val="21"/>
              </w:rPr>
            </w:pPr>
            <w:r>
              <w:rPr>
                <w:rFonts w:ascii="Times New Roman" w:hAnsi="Times New Roman"/>
                <w:sz w:val="21"/>
                <w:szCs w:val="21"/>
              </w:rPr>
              <w:t xml:space="preserve">1.5 </w:t>
            </w:r>
            <w:r>
              <w:rPr>
                <w:rFonts w:ascii="Times New Roman" w:hAnsi="Times New Roman"/>
                <w:sz w:val="21"/>
                <w:szCs w:val="21"/>
              </w:rPr>
              <w:t>级合格</w:t>
            </w:r>
          </w:p>
        </w:tc>
      </w:tr>
    </w:tbl>
    <w:p w:rsidR="00CB6664" w:rsidRDefault="00B4689D">
      <w:pPr>
        <w:rPr>
          <w:rFonts w:ascii="Times New Roman" w:hAnsi="Times New Roman"/>
          <w:lang w:eastAsia="zh-CN"/>
        </w:rPr>
      </w:pPr>
      <w:bookmarkStart w:id="655" w:name="_Toc456604432"/>
      <w:r>
        <w:rPr>
          <w:rFonts w:ascii="Times New Roman" w:hAnsi="Times New Roman"/>
          <w:lang w:eastAsia="zh-CN"/>
        </w:rPr>
        <w:t xml:space="preserve">A.2 </w:t>
      </w:r>
      <w:r>
        <w:rPr>
          <w:rFonts w:ascii="Times New Roman" w:hAnsi="Times New Roman"/>
          <w:lang w:eastAsia="zh-CN"/>
        </w:rPr>
        <w:t>检定结果通知书内页信息格式参照以上内容，并给出不合格项，检定结论为不合格。</w:t>
      </w:r>
      <w:bookmarkEnd w:id="655"/>
    </w:p>
    <w:p w:rsidR="00CB6664" w:rsidRDefault="00CB6664">
      <w:pPr>
        <w:snapToGrid w:val="0"/>
        <w:spacing w:line="300" w:lineRule="auto"/>
        <w:rPr>
          <w:rFonts w:ascii="Times New Roman" w:eastAsia="黑体" w:hAnsi="Times New Roman"/>
          <w:b/>
          <w:bCs/>
          <w:sz w:val="28"/>
          <w:szCs w:val="28"/>
          <w:lang w:eastAsia="zh-CN"/>
        </w:rPr>
      </w:pPr>
    </w:p>
    <w:p w:rsidR="00CB6664" w:rsidRDefault="00CB6664">
      <w:pPr>
        <w:pStyle w:val="af7"/>
        <w:rPr>
          <w:rFonts w:ascii="Times New Roman" w:hAnsi="Times New Roman"/>
          <w:lang w:eastAsia="zh-CN"/>
        </w:rPr>
      </w:pPr>
    </w:p>
    <w:p w:rsidR="00CB6664" w:rsidRDefault="00B4689D">
      <w:pPr>
        <w:snapToGrid w:val="0"/>
        <w:spacing w:line="300" w:lineRule="auto"/>
        <w:rPr>
          <w:rFonts w:ascii="Times New Roman" w:eastAsia="黑体" w:hAnsi="Times New Roman"/>
          <w:sz w:val="28"/>
          <w:szCs w:val="28"/>
          <w:lang w:eastAsia="zh-CN"/>
        </w:rPr>
      </w:pPr>
      <w:r>
        <w:rPr>
          <w:rFonts w:ascii="Times New Roman" w:eastAsia="黑体" w:hAnsi="Times New Roman"/>
          <w:sz w:val="28"/>
          <w:szCs w:val="28"/>
          <w:lang w:eastAsia="zh-CN"/>
        </w:rPr>
        <w:lastRenderedPageBreak/>
        <w:t>附录</w:t>
      </w:r>
      <w:r>
        <w:rPr>
          <w:rFonts w:ascii="Times New Roman" w:eastAsia="黑体" w:hAnsi="Times New Roman"/>
          <w:sz w:val="28"/>
          <w:szCs w:val="28"/>
          <w:lang w:eastAsia="zh-CN"/>
        </w:rPr>
        <w:t>B</w:t>
      </w:r>
    </w:p>
    <w:p w:rsidR="00CB6664" w:rsidRDefault="00B4689D">
      <w:pPr>
        <w:pStyle w:val="10"/>
        <w:spacing w:before="0"/>
        <w:jc w:val="center"/>
        <w:rPr>
          <w:rFonts w:ascii="Times New Roman" w:eastAsia="黑体" w:hAnsi="Times New Roman"/>
          <w:b w:val="0"/>
          <w:bCs w:val="0"/>
          <w:sz w:val="28"/>
          <w:szCs w:val="28"/>
          <w:lang w:eastAsia="zh-CN"/>
        </w:rPr>
      </w:pPr>
      <w:r>
        <w:rPr>
          <w:rFonts w:ascii="Times New Roman" w:eastAsia="黑体" w:hAnsi="Times New Roman"/>
          <w:b w:val="0"/>
          <w:bCs w:val="0"/>
          <w:sz w:val="28"/>
          <w:szCs w:val="28"/>
          <w:lang w:eastAsia="zh-CN"/>
        </w:rPr>
        <w:t>总量法检定证书</w:t>
      </w:r>
      <w:r>
        <w:rPr>
          <w:rFonts w:ascii="Times New Roman" w:eastAsia="黑体" w:hAnsi="Times New Roman"/>
          <w:b w:val="0"/>
          <w:bCs w:val="0"/>
          <w:sz w:val="28"/>
          <w:szCs w:val="28"/>
          <w:lang w:eastAsia="zh-CN"/>
        </w:rPr>
        <w:t>/</w:t>
      </w:r>
      <w:r>
        <w:rPr>
          <w:rFonts w:ascii="Times New Roman" w:eastAsia="黑体" w:hAnsi="Times New Roman"/>
          <w:b w:val="0"/>
          <w:bCs w:val="0"/>
          <w:sz w:val="28"/>
          <w:szCs w:val="28"/>
          <w:lang w:eastAsia="zh-CN"/>
        </w:rPr>
        <w:t>检定结果通知书内页信息及格式</w:t>
      </w:r>
    </w:p>
    <w:p w:rsidR="00CB6664" w:rsidRDefault="00B4689D">
      <w:pPr>
        <w:spacing w:line="400" w:lineRule="exact"/>
        <w:rPr>
          <w:rFonts w:ascii="Times New Roman" w:hAnsi="Times New Roman"/>
          <w:kern w:val="28"/>
          <w:lang w:eastAsia="zh-CN" w:bidi="ar-SA"/>
        </w:rPr>
      </w:pPr>
      <w:r>
        <w:rPr>
          <w:rFonts w:ascii="Times New Roman" w:hAnsi="Times New Roman"/>
          <w:kern w:val="28"/>
          <w:lang w:eastAsia="zh-CN" w:bidi="ar-SA"/>
        </w:rPr>
        <w:t xml:space="preserve">B.1 </w:t>
      </w:r>
      <w:r>
        <w:rPr>
          <w:rFonts w:ascii="Times New Roman" w:hAnsi="Times New Roman"/>
          <w:kern w:val="28"/>
          <w:lang w:eastAsia="zh-CN" w:bidi="ar-SA"/>
        </w:rPr>
        <w:t>总量法检定证书内页信息格式</w:t>
      </w:r>
    </w:p>
    <w:p w:rsidR="00CB6664" w:rsidRDefault="00B4689D">
      <w:pPr>
        <w:pStyle w:val="af7"/>
        <w:spacing w:before="0" w:after="0" w:line="400" w:lineRule="exact"/>
        <w:jc w:val="both"/>
        <w:rPr>
          <w:rFonts w:ascii="Times New Roman" w:hAnsi="Times New Roman"/>
          <w:b w:val="0"/>
          <w:bCs w:val="0"/>
          <w:sz w:val="24"/>
          <w:szCs w:val="24"/>
          <w:lang w:eastAsia="zh-CN"/>
        </w:rPr>
      </w:pPr>
      <w:r>
        <w:rPr>
          <w:rFonts w:ascii="Times New Roman" w:hAnsi="Times New Roman"/>
          <w:b w:val="0"/>
          <w:bCs w:val="0"/>
          <w:sz w:val="24"/>
          <w:szCs w:val="24"/>
          <w:lang w:eastAsia="zh-CN"/>
        </w:rPr>
        <w:t xml:space="preserve">B.1.1 </w:t>
      </w:r>
      <w:r>
        <w:rPr>
          <w:rFonts w:ascii="Times New Roman" w:hAnsi="Times New Roman"/>
          <w:b w:val="0"/>
          <w:bCs w:val="0"/>
          <w:sz w:val="24"/>
          <w:szCs w:val="24"/>
          <w:lang w:eastAsia="zh-CN"/>
        </w:rPr>
        <w:t>检定证书</w:t>
      </w:r>
      <w:r>
        <w:rPr>
          <w:rFonts w:ascii="Times New Roman" w:hAnsi="Times New Roman"/>
          <w:b w:val="0"/>
          <w:bCs w:val="0"/>
          <w:sz w:val="24"/>
          <w:szCs w:val="24"/>
          <w:lang w:eastAsia="zh-CN"/>
        </w:rPr>
        <w:t>/</w:t>
      </w:r>
      <w:r>
        <w:rPr>
          <w:rFonts w:ascii="Times New Roman" w:hAnsi="Times New Roman"/>
          <w:b w:val="0"/>
          <w:bCs w:val="0"/>
          <w:sz w:val="24"/>
          <w:szCs w:val="24"/>
          <w:lang w:eastAsia="zh-CN"/>
        </w:rPr>
        <w:t>检定结果通知书内页格式样式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81"/>
        <w:gridCol w:w="1304"/>
        <w:gridCol w:w="477"/>
        <w:gridCol w:w="799"/>
        <w:gridCol w:w="982"/>
        <w:gridCol w:w="726"/>
        <w:gridCol w:w="1163"/>
        <w:gridCol w:w="93"/>
        <w:gridCol w:w="1581"/>
      </w:tblGrid>
      <w:tr w:rsidR="00CB6664">
        <w:trPr>
          <w:trHeight w:val="353"/>
        </w:trPr>
        <w:tc>
          <w:tcPr>
            <w:tcW w:w="8906" w:type="dxa"/>
            <w:gridSpan w:val="9"/>
            <w:noWrap/>
          </w:tcPr>
          <w:p w:rsidR="00CB6664" w:rsidRDefault="00B4689D">
            <w:pPr>
              <w:ind w:right="176"/>
              <w:jc w:val="center"/>
              <w:rPr>
                <w:rFonts w:ascii="Times New Roman" w:hAnsi="Times New Roman"/>
                <w:sz w:val="21"/>
                <w:szCs w:val="21"/>
                <w:lang w:eastAsia="zh-CN"/>
              </w:rPr>
            </w:pPr>
            <w:r>
              <w:rPr>
                <w:rFonts w:ascii="Times New Roman" w:hAnsi="Times New Roman"/>
                <w:sz w:val="21"/>
                <w:szCs w:val="21"/>
                <w:lang w:eastAsia="zh-CN"/>
              </w:rPr>
              <w:t>证书编号</w:t>
            </w:r>
            <w:r>
              <w:rPr>
                <w:rFonts w:ascii="Times New Roman" w:hAnsi="Times New Roman"/>
                <w:sz w:val="21"/>
                <w:szCs w:val="21"/>
                <w:lang w:eastAsia="zh-CN"/>
              </w:rPr>
              <w:t>×××××-×××××</w:t>
            </w:r>
          </w:p>
        </w:tc>
      </w:tr>
      <w:tr w:rsidR="00CB6664">
        <w:trPr>
          <w:trHeight w:val="592"/>
        </w:trPr>
        <w:tc>
          <w:tcPr>
            <w:tcW w:w="8906" w:type="dxa"/>
            <w:gridSpan w:val="9"/>
            <w:noWrap/>
          </w:tcPr>
          <w:p w:rsidR="00CB6664" w:rsidRDefault="00B4689D">
            <w:pPr>
              <w:ind w:right="176"/>
              <w:jc w:val="both"/>
              <w:rPr>
                <w:rFonts w:ascii="Times New Roman" w:hAnsi="Times New Roman"/>
                <w:sz w:val="21"/>
                <w:szCs w:val="21"/>
              </w:rPr>
            </w:pPr>
            <w:r>
              <w:rPr>
                <w:rFonts w:ascii="Times New Roman" w:hAnsi="Times New Roman"/>
                <w:sz w:val="21"/>
                <w:szCs w:val="21"/>
              </w:rPr>
              <w:t>检定机构授权说明</w:t>
            </w:r>
          </w:p>
        </w:tc>
      </w:tr>
      <w:tr w:rsidR="00CB6664">
        <w:tc>
          <w:tcPr>
            <w:tcW w:w="8906" w:type="dxa"/>
            <w:gridSpan w:val="9"/>
            <w:noWrap/>
            <w:vAlign w:val="center"/>
          </w:tcPr>
          <w:p w:rsidR="00CB6664" w:rsidRDefault="00B4689D">
            <w:pPr>
              <w:ind w:right="176"/>
              <w:rPr>
                <w:rFonts w:ascii="Times New Roman" w:hAnsi="Times New Roman"/>
                <w:sz w:val="21"/>
                <w:szCs w:val="21"/>
                <w:lang w:eastAsia="zh-CN"/>
              </w:rPr>
            </w:pPr>
            <w:r>
              <w:rPr>
                <w:rFonts w:ascii="Times New Roman" w:hAnsi="Times New Roman"/>
                <w:sz w:val="21"/>
                <w:szCs w:val="21"/>
                <w:lang w:eastAsia="zh-CN"/>
              </w:rPr>
              <w:t>检定环境条件及地点：</w:t>
            </w:r>
          </w:p>
        </w:tc>
      </w:tr>
      <w:tr w:rsidR="00CB6664">
        <w:tc>
          <w:tcPr>
            <w:tcW w:w="1781" w:type="dxa"/>
            <w:noWrap/>
            <w:vAlign w:val="center"/>
          </w:tcPr>
          <w:p w:rsidR="00CB6664" w:rsidRDefault="00B4689D">
            <w:pPr>
              <w:ind w:right="176"/>
              <w:jc w:val="center"/>
              <w:rPr>
                <w:rFonts w:ascii="Times New Roman" w:hAnsi="Times New Roman"/>
                <w:sz w:val="21"/>
                <w:szCs w:val="21"/>
              </w:rPr>
            </w:pPr>
            <w:r>
              <w:rPr>
                <w:rFonts w:ascii="Times New Roman" w:hAnsi="Times New Roman"/>
                <w:sz w:val="21"/>
                <w:szCs w:val="21"/>
              </w:rPr>
              <w:t>温度</w:t>
            </w:r>
          </w:p>
        </w:tc>
        <w:tc>
          <w:tcPr>
            <w:tcW w:w="1304" w:type="dxa"/>
            <w:noWrap/>
            <w:vAlign w:val="center"/>
          </w:tcPr>
          <w:p w:rsidR="00CB6664" w:rsidRDefault="00B4689D">
            <w:pPr>
              <w:ind w:right="176"/>
              <w:jc w:val="right"/>
              <w:rPr>
                <w:rFonts w:ascii="Times New Roman" w:hAnsi="Times New Roman"/>
                <w:sz w:val="21"/>
                <w:szCs w:val="21"/>
              </w:rPr>
            </w:pPr>
            <w:r>
              <w:rPr>
                <w:rFonts w:ascii="Times New Roman" w:hAnsi="Times New Roman"/>
                <w:sz w:val="21"/>
                <w:szCs w:val="21"/>
              </w:rPr>
              <w:t>℃</w:t>
            </w:r>
          </w:p>
        </w:tc>
        <w:tc>
          <w:tcPr>
            <w:tcW w:w="1276" w:type="dxa"/>
            <w:gridSpan w:val="2"/>
            <w:noWrap/>
            <w:vAlign w:val="center"/>
          </w:tcPr>
          <w:p w:rsidR="00CB6664" w:rsidRDefault="00B4689D">
            <w:pPr>
              <w:ind w:right="-108"/>
              <w:jc w:val="center"/>
              <w:rPr>
                <w:rFonts w:ascii="Times New Roman" w:hAnsi="Times New Roman"/>
                <w:sz w:val="21"/>
                <w:szCs w:val="21"/>
              </w:rPr>
            </w:pPr>
            <w:r>
              <w:rPr>
                <w:rFonts w:ascii="Times New Roman" w:hAnsi="Times New Roman"/>
                <w:sz w:val="21"/>
                <w:szCs w:val="21"/>
              </w:rPr>
              <w:t>大气压力</w:t>
            </w:r>
          </w:p>
        </w:tc>
        <w:tc>
          <w:tcPr>
            <w:tcW w:w="1708" w:type="dxa"/>
            <w:gridSpan w:val="2"/>
            <w:noWrap/>
            <w:vAlign w:val="center"/>
          </w:tcPr>
          <w:p w:rsidR="00CB6664" w:rsidRDefault="00B4689D">
            <w:pPr>
              <w:ind w:right="176"/>
              <w:jc w:val="right"/>
              <w:rPr>
                <w:rFonts w:ascii="Times New Roman" w:hAnsi="Times New Roman"/>
                <w:sz w:val="21"/>
                <w:szCs w:val="21"/>
              </w:rPr>
            </w:pPr>
            <w:r>
              <w:rPr>
                <w:rFonts w:ascii="Times New Roman" w:hAnsi="Times New Roman"/>
                <w:sz w:val="21"/>
                <w:szCs w:val="21"/>
              </w:rPr>
              <w:t>kPa</w:t>
            </w:r>
          </w:p>
        </w:tc>
        <w:tc>
          <w:tcPr>
            <w:tcW w:w="1256" w:type="dxa"/>
            <w:gridSpan w:val="2"/>
            <w:noWrap/>
            <w:vAlign w:val="center"/>
          </w:tcPr>
          <w:p w:rsidR="00CB6664" w:rsidRDefault="00B4689D">
            <w:pPr>
              <w:ind w:right="176"/>
              <w:jc w:val="center"/>
              <w:rPr>
                <w:rFonts w:ascii="Times New Roman" w:hAnsi="Times New Roman"/>
                <w:sz w:val="21"/>
                <w:szCs w:val="21"/>
              </w:rPr>
            </w:pPr>
            <w:r>
              <w:rPr>
                <w:rFonts w:ascii="Times New Roman" w:hAnsi="Times New Roman"/>
                <w:sz w:val="21"/>
                <w:szCs w:val="21"/>
              </w:rPr>
              <w:t>检定介质</w:t>
            </w:r>
          </w:p>
        </w:tc>
        <w:tc>
          <w:tcPr>
            <w:tcW w:w="1581" w:type="dxa"/>
            <w:noWrap/>
            <w:vAlign w:val="center"/>
          </w:tcPr>
          <w:p w:rsidR="00CB6664" w:rsidRDefault="00CB6664">
            <w:pPr>
              <w:ind w:right="176"/>
              <w:jc w:val="center"/>
              <w:rPr>
                <w:rFonts w:ascii="Times New Roman" w:hAnsi="Times New Roman"/>
                <w:sz w:val="21"/>
                <w:szCs w:val="21"/>
              </w:rPr>
            </w:pPr>
          </w:p>
        </w:tc>
      </w:tr>
      <w:tr w:rsidR="00CB6664">
        <w:tc>
          <w:tcPr>
            <w:tcW w:w="1781" w:type="dxa"/>
            <w:noWrap/>
            <w:vAlign w:val="center"/>
          </w:tcPr>
          <w:p w:rsidR="00CB6664" w:rsidRDefault="00B4689D">
            <w:pPr>
              <w:ind w:right="176"/>
              <w:jc w:val="center"/>
              <w:rPr>
                <w:rFonts w:ascii="Times New Roman" w:hAnsi="Times New Roman"/>
                <w:sz w:val="21"/>
                <w:szCs w:val="21"/>
              </w:rPr>
            </w:pPr>
            <w:r>
              <w:rPr>
                <w:rFonts w:ascii="Times New Roman" w:hAnsi="Times New Roman"/>
                <w:sz w:val="21"/>
                <w:szCs w:val="21"/>
              </w:rPr>
              <w:t>相对湿度</w:t>
            </w:r>
          </w:p>
        </w:tc>
        <w:tc>
          <w:tcPr>
            <w:tcW w:w="1304" w:type="dxa"/>
            <w:noWrap/>
            <w:vAlign w:val="center"/>
          </w:tcPr>
          <w:p w:rsidR="00CB6664" w:rsidRDefault="00B4689D">
            <w:pPr>
              <w:ind w:right="176"/>
              <w:jc w:val="right"/>
              <w:rPr>
                <w:rFonts w:ascii="Times New Roman" w:hAnsi="Times New Roman"/>
                <w:sz w:val="21"/>
                <w:szCs w:val="21"/>
              </w:rPr>
            </w:pPr>
            <w:r>
              <w:rPr>
                <w:rFonts w:ascii="Times New Roman" w:hAnsi="Times New Roman"/>
                <w:sz w:val="21"/>
                <w:szCs w:val="21"/>
              </w:rPr>
              <w:t>%</w:t>
            </w:r>
          </w:p>
        </w:tc>
        <w:tc>
          <w:tcPr>
            <w:tcW w:w="1276" w:type="dxa"/>
            <w:gridSpan w:val="2"/>
            <w:noWrap/>
            <w:vAlign w:val="center"/>
          </w:tcPr>
          <w:p w:rsidR="00CB6664" w:rsidRDefault="00B4689D">
            <w:pPr>
              <w:ind w:right="-108"/>
              <w:jc w:val="center"/>
              <w:rPr>
                <w:rFonts w:ascii="Times New Roman" w:hAnsi="Times New Roman"/>
                <w:sz w:val="21"/>
                <w:szCs w:val="21"/>
              </w:rPr>
            </w:pPr>
            <w:r>
              <w:rPr>
                <w:rFonts w:ascii="Times New Roman" w:hAnsi="Times New Roman"/>
                <w:sz w:val="21"/>
                <w:szCs w:val="21"/>
              </w:rPr>
              <w:t>地点</w:t>
            </w:r>
          </w:p>
        </w:tc>
        <w:tc>
          <w:tcPr>
            <w:tcW w:w="4545" w:type="dxa"/>
            <w:gridSpan w:val="5"/>
            <w:noWrap/>
            <w:vAlign w:val="center"/>
          </w:tcPr>
          <w:p w:rsidR="00CB6664" w:rsidRDefault="00CB6664">
            <w:pPr>
              <w:ind w:right="176"/>
              <w:jc w:val="center"/>
              <w:rPr>
                <w:rFonts w:ascii="Times New Roman" w:hAnsi="Times New Roman"/>
                <w:sz w:val="21"/>
                <w:szCs w:val="21"/>
              </w:rPr>
            </w:pPr>
          </w:p>
        </w:tc>
      </w:tr>
      <w:tr w:rsidR="00CB6664">
        <w:tc>
          <w:tcPr>
            <w:tcW w:w="8906" w:type="dxa"/>
            <w:gridSpan w:val="9"/>
            <w:noWrap/>
          </w:tcPr>
          <w:p w:rsidR="00CB6664" w:rsidRDefault="00B4689D">
            <w:pPr>
              <w:ind w:right="176"/>
              <w:rPr>
                <w:rFonts w:ascii="Times New Roman" w:hAnsi="Times New Roman"/>
                <w:sz w:val="21"/>
                <w:szCs w:val="21"/>
                <w:lang w:eastAsia="zh-CN"/>
              </w:rPr>
            </w:pPr>
            <w:r>
              <w:rPr>
                <w:rFonts w:ascii="Times New Roman" w:hAnsi="Times New Roman"/>
                <w:sz w:val="21"/>
                <w:szCs w:val="21"/>
                <w:lang w:eastAsia="zh-CN"/>
              </w:rPr>
              <w:t>检定使用的计量标准装置</w:t>
            </w:r>
          </w:p>
        </w:tc>
      </w:tr>
      <w:tr w:rsidR="00CB6664">
        <w:tc>
          <w:tcPr>
            <w:tcW w:w="1781" w:type="dxa"/>
            <w:tcBorders>
              <w:bottom w:val="single" w:sz="4" w:space="0" w:color="auto"/>
            </w:tcBorders>
            <w:noWrap/>
            <w:vAlign w:val="center"/>
          </w:tcPr>
          <w:p w:rsidR="00CB6664" w:rsidRDefault="00B4689D">
            <w:pPr>
              <w:ind w:right="176"/>
              <w:jc w:val="center"/>
              <w:rPr>
                <w:rFonts w:ascii="Times New Roman" w:hAnsi="Times New Roman"/>
                <w:sz w:val="21"/>
                <w:szCs w:val="21"/>
              </w:rPr>
            </w:pPr>
            <w:r>
              <w:rPr>
                <w:rFonts w:ascii="Times New Roman" w:hAnsi="Times New Roman"/>
                <w:sz w:val="21"/>
                <w:szCs w:val="21"/>
              </w:rPr>
              <w:t>名称</w:t>
            </w:r>
          </w:p>
        </w:tc>
        <w:tc>
          <w:tcPr>
            <w:tcW w:w="1781" w:type="dxa"/>
            <w:gridSpan w:val="2"/>
            <w:tcBorders>
              <w:bottom w:val="single" w:sz="4" w:space="0" w:color="auto"/>
            </w:tcBorders>
            <w:noWrap/>
            <w:vAlign w:val="center"/>
          </w:tcPr>
          <w:p w:rsidR="00CB6664" w:rsidRDefault="00B4689D">
            <w:pPr>
              <w:ind w:right="176"/>
              <w:jc w:val="center"/>
              <w:rPr>
                <w:rFonts w:ascii="Times New Roman" w:hAnsi="Times New Roman"/>
                <w:sz w:val="21"/>
                <w:szCs w:val="21"/>
              </w:rPr>
            </w:pPr>
            <w:r>
              <w:rPr>
                <w:rFonts w:ascii="Times New Roman" w:hAnsi="Times New Roman"/>
                <w:sz w:val="21"/>
                <w:szCs w:val="21"/>
              </w:rPr>
              <w:t>测量范围</w:t>
            </w:r>
          </w:p>
        </w:tc>
        <w:tc>
          <w:tcPr>
            <w:tcW w:w="1781" w:type="dxa"/>
            <w:gridSpan w:val="2"/>
            <w:tcBorders>
              <w:bottom w:val="single" w:sz="4" w:space="0" w:color="auto"/>
            </w:tcBorders>
            <w:noWrap/>
            <w:vAlign w:val="center"/>
          </w:tcPr>
          <w:p w:rsidR="00CB6664" w:rsidRDefault="00B4689D">
            <w:pPr>
              <w:ind w:leftChars="-80" w:left="-192" w:right="-118"/>
              <w:jc w:val="center"/>
              <w:rPr>
                <w:rFonts w:ascii="Times New Roman" w:hAnsi="Times New Roman"/>
                <w:sz w:val="21"/>
                <w:szCs w:val="21"/>
                <w:lang w:eastAsia="zh-CN"/>
              </w:rPr>
            </w:pPr>
            <w:r>
              <w:rPr>
                <w:rFonts w:ascii="Times New Roman" w:hAnsi="Times New Roman"/>
                <w:sz w:val="21"/>
                <w:szCs w:val="21"/>
                <w:lang w:eastAsia="zh-CN"/>
              </w:rPr>
              <w:t>不确定度</w:t>
            </w:r>
            <w:r>
              <w:rPr>
                <w:rFonts w:ascii="Times New Roman" w:hAnsi="Times New Roman"/>
                <w:sz w:val="21"/>
                <w:szCs w:val="21"/>
                <w:lang w:eastAsia="zh-CN"/>
              </w:rPr>
              <w:t>/</w:t>
            </w:r>
            <w:r>
              <w:rPr>
                <w:rFonts w:ascii="Times New Roman" w:hAnsi="Times New Roman"/>
                <w:sz w:val="21"/>
                <w:szCs w:val="21"/>
                <w:lang w:eastAsia="zh-CN"/>
              </w:rPr>
              <w:t>准确</w:t>
            </w:r>
          </w:p>
          <w:p w:rsidR="00CB6664" w:rsidRDefault="00B4689D">
            <w:pPr>
              <w:ind w:leftChars="-9" w:left="-22"/>
              <w:jc w:val="center"/>
              <w:rPr>
                <w:rFonts w:ascii="Times New Roman" w:hAnsi="Times New Roman"/>
                <w:sz w:val="21"/>
                <w:szCs w:val="21"/>
                <w:lang w:eastAsia="zh-CN"/>
              </w:rPr>
            </w:pPr>
            <w:r>
              <w:rPr>
                <w:rFonts w:ascii="Times New Roman" w:hAnsi="Times New Roman"/>
                <w:sz w:val="21"/>
                <w:szCs w:val="21"/>
                <w:lang w:eastAsia="zh-CN"/>
              </w:rPr>
              <w:t>度等级</w:t>
            </w:r>
            <w:r>
              <w:rPr>
                <w:rFonts w:ascii="Times New Roman" w:hAnsi="Times New Roman"/>
                <w:sz w:val="21"/>
                <w:szCs w:val="21"/>
                <w:lang w:eastAsia="zh-CN"/>
              </w:rPr>
              <w:t>/</w:t>
            </w:r>
            <w:r>
              <w:rPr>
                <w:rFonts w:ascii="Times New Roman" w:hAnsi="Times New Roman"/>
                <w:sz w:val="21"/>
                <w:szCs w:val="21"/>
                <w:lang w:eastAsia="zh-CN"/>
              </w:rPr>
              <w:t>最大允许误差</w:t>
            </w:r>
          </w:p>
        </w:tc>
        <w:tc>
          <w:tcPr>
            <w:tcW w:w="1889" w:type="dxa"/>
            <w:gridSpan w:val="2"/>
            <w:tcBorders>
              <w:bottom w:val="single" w:sz="4" w:space="0" w:color="auto"/>
            </w:tcBorders>
            <w:noWrap/>
            <w:vAlign w:val="center"/>
          </w:tcPr>
          <w:p w:rsidR="00CB6664" w:rsidRDefault="00B4689D">
            <w:pPr>
              <w:tabs>
                <w:tab w:val="left" w:pos="1565"/>
              </w:tabs>
              <w:ind w:leftChars="-49" w:left="-118"/>
              <w:jc w:val="center"/>
              <w:rPr>
                <w:rFonts w:ascii="Times New Roman" w:hAnsi="Times New Roman"/>
                <w:sz w:val="21"/>
                <w:szCs w:val="21"/>
              </w:rPr>
            </w:pPr>
            <w:r>
              <w:rPr>
                <w:rFonts w:ascii="Times New Roman" w:hAnsi="Times New Roman"/>
                <w:sz w:val="21"/>
                <w:szCs w:val="21"/>
              </w:rPr>
              <w:t>计量标准证书编号</w:t>
            </w:r>
          </w:p>
        </w:tc>
        <w:tc>
          <w:tcPr>
            <w:tcW w:w="1674" w:type="dxa"/>
            <w:gridSpan w:val="2"/>
            <w:tcBorders>
              <w:bottom w:val="single" w:sz="4" w:space="0" w:color="auto"/>
            </w:tcBorders>
            <w:noWrap/>
            <w:vAlign w:val="center"/>
          </w:tcPr>
          <w:p w:rsidR="00CB6664" w:rsidRDefault="00B4689D">
            <w:pPr>
              <w:ind w:right="176"/>
              <w:jc w:val="center"/>
              <w:rPr>
                <w:rFonts w:ascii="Times New Roman" w:hAnsi="Times New Roman"/>
                <w:sz w:val="21"/>
                <w:szCs w:val="21"/>
              </w:rPr>
            </w:pPr>
            <w:r>
              <w:rPr>
                <w:rFonts w:ascii="Times New Roman" w:hAnsi="Times New Roman"/>
                <w:sz w:val="21"/>
                <w:szCs w:val="21"/>
              </w:rPr>
              <w:t>有效期至</w:t>
            </w:r>
          </w:p>
        </w:tc>
      </w:tr>
      <w:tr w:rsidR="00CB6664">
        <w:tc>
          <w:tcPr>
            <w:tcW w:w="1781" w:type="dxa"/>
            <w:tcBorders>
              <w:bottom w:val="nil"/>
            </w:tcBorders>
            <w:noWrap/>
            <w:vAlign w:val="center"/>
          </w:tcPr>
          <w:p w:rsidR="00CB6664" w:rsidRDefault="00CB6664">
            <w:pPr>
              <w:ind w:right="176"/>
              <w:jc w:val="center"/>
              <w:rPr>
                <w:rFonts w:ascii="Times New Roman" w:hAnsi="Times New Roman"/>
                <w:sz w:val="21"/>
                <w:szCs w:val="21"/>
              </w:rPr>
            </w:pPr>
          </w:p>
        </w:tc>
        <w:tc>
          <w:tcPr>
            <w:tcW w:w="1781" w:type="dxa"/>
            <w:gridSpan w:val="2"/>
            <w:tcBorders>
              <w:bottom w:val="nil"/>
            </w:tcBorders>
            <w:noWrap/>
            <w:vAlign w:val="center"/>
          </w:tcPr>
          <w:p w:rsidR="00CB6664" w:rsidRDefault="00CB6664">
            <w:pPr>
              <w:ind w:right="176"/>
              <w:jc w:val="center"/>
              <w:rPr>
                <w:rFonts w:ascii="Times New Roman" w:hAnsi="Times New Roman"/>
                <w:sz w:val="21"/>
                <w:szCs w:val="21"/>
              </w:rPr>
            </w:pPr>
          </w:p>
        </w:tc>
        <w:tc>
          <w:tcPr>
            <w:tcW w:w="1781" w:type="dxa"/>
            <w:gridSpan w:val="2"/>
            <w:tcBorders>
              <w:bottom w:val="nil"/>
            </w:tcBorders>
            <w:noWrap/>
            <w:vAlign w:val="center"/>
          </w:tcPr>
          <w:p w:rsidR="00CB6664" w:rsidRDefault="00CB6664">
            <w:pPr>
              <w:ind w:leftChars="-80" w:left="-192" w:right="-118"/>
              <w:jc w:val="center"/>
              <w:rPr>
                <w:rFonts w:ascii="Times New Roman" w:hAnsi="Times New Roman"/>
                <w:sz w:val="21"/>
                <w:szCs w:val="21"/>
              </w:rPr>
            </w:pPr>
          </w:p>
        </w:tc>
        <w:tc>
          <w:tcPr>
            <w:tcW w:w="1889" w:type="dxa"/>
            <w:gridSpan w:val="2"/>
            <w:tcBorders>
              <w:bottom w:val="nil"/>
            </w:tcBorders>
            <w:noWrap/>
            <w:vAlign w:val="center"/>
          </w:tcPr>
          <w:p w:rsidR="00CB6664" w:rsidRDefault="00CB6664">
            <w:pPr>
              <w:tabs>
                <w:tab w:val="left" w:pos="1565"/>
              </w:tabs>
              <w:ind w:leftChars="-49" w:left="-118"/>
              <w:jc w:val="center"/>
              <w:rPr>
                <w:rFonts w:ascii="Times New Roman" w:hAnsi="Times New Roman"/>
                <w:sz w:val="21"/>
                <w:szCs w:val="21"/>
              </w:rPr>
            </w:pPr>
          </w:p>
        </w:tc>
        <w:tc>
          <w:tcPr>
            <w:tcW w:w="1674" w:type="dxa"/>
            <w:gridSpan w:val="2"/>
            <w:tcBorders>
              <w:bottom w:val="nil"/>
            </w:tcBorders>
            <w:noWrap/>
            <w:vAlign w:val="center"/>
          </w:tcPr>
          <w:p w:rsidR="00CB6664" w:rsidRDefault="00CB6664">
            <w:pPr>
              <w:ind w:right="176"/>
              <w:jc w:val="center"/>
              <w:rPr>
                <w:rFonts w:ascii="Times New Roman" w:hAnsi="Times New Roman"/>
                <w:sz w:val="21"/>
                <w:szCs w:val="21"/>
              </w:rPr>
            </w:pPr>
          </w:p>
        </w:tc>
      </w:tr>
      <w:tr w:rsidR="00CB6664">
        <w:tc>
          <w:tcPr>
            <w:tcW w:w="1781" w:type="dxa"/>
            <w:tcBorders>
              <w:top w:val="nil"/>
              <w:bottom w:val="nil"/>
            </w:tcBorders>
            <w:noWrap/>
            <w:vAlign w:val="center"/>
          </w:tcPr>
          <w:p w:rsidR="00CB6664" w:rsidRDefault="00CB6664">
            <w:pPr>
              <w:ind w:right="176"/>
              <w:jc w:val="center"/>
              <w:rPr>
                <w:rFonts w:ascii="Times New Roman" w:hAnsi="Times New Roman"/>
                <w:sz w:val="21"/>
                <w:szCs w:val="21"/>
              </w:rPr>
            </w:pPr>
          </w:p>
        </w:tc>
        <w:tc>
          <w:tcPr>
            <w:tcW w:w="1781" w:type="dxa"/>
            <w:gridSpan w:val="2"/>
            <w:tcBorders>
              <w:top w:val="nil"/>
              <w:bottom w:val="nil"/>
            </w:tcBorders>
            <w:noWrap/>
            <w:vAlign w:val="center"/>
          </w:tcPr>
          <w:p w:rsidR="00CB6664" w:rsidRDefault="00CB6664">
            <w:pPr>
              <w:ind w:right="176"/>
              <w:jc w:val="center"/>
              <w:rPr>
                <w:rFonts w:ascii="Times New Roman" w:hAnsi="Times New Roman"/>
                <w:sz w:val="21"/>
                <w:szCs w:val="21"/>
              </w:rPr>
            </w:pPr>
          </w:p>
        </w:tc>
        <w:tc>
          <w:tcPr>
            <w:tcW w:w="1781" w:type="dxa"/>
            <w:gridSpan w:val="2"/>
            <w:tcBorders>
              <w:top w:val="nil"/>
              <w:bottom w:val="nil"/>
            </w:tcBorders>
            <w:noWrap/>
            <w:vAlign w:val="center"/>
          </w:tcPr>
          <w:p w:rsidR="00CB6664" w:rsidRDefault="00CB6664">
            <w:pPr>
              <w:ind w:leftChars="-80" w:left="-192" w:right="-118"/>
              <w:jc w:val="center"/>
              <w:rPr>
                <w:rFonts w:ascii="Times New Roman" w:hAnsi="Times New Roman"/>
                <w:sz w:val="21"/>
                <w:szCs w:val="21"/>
              </w:rPr>
            </w:pPr>
          </w:p>
        </w:tc>
        <w:tc>
          <w:tcPr>
            <w:tcW w:w="1889" w:type="dxa"/>
            <w:gridSpan w:val="2"/>
            <w:tcBorders>
              <w:top w:val="nil"/>
              <w:bottom w:val="nil"/>
            </w:tcBorders>
            <w:noWrap/>
            <w:vAlign w:val="center"/>
          </w:tcPr>
          <w:p w:rsidR="00CB6664" w:rsidRDefault="00CB6664">
            <w:pPr>
              <w:tabs>
                <w:tab w:val="left" w:pos="1565"/>
              </w:tabs>
              <w:ind w:leftChars="-49" w:left="-118"/>
              <w:jc w:val="center"/>
              <w:rPr>
                <w:rFonts w:ascii="Times New Roman" w:hAnsi="Times New Roman"/>
                <w:sz w:val="21"/>
                <w:szCs w:val="21"/>
              </w:rPr>
            </w:pPr>
          </w:p>
        </w:tc>
        <w:tc>
          <w:tcPr>
            <w:tcW w:w="1674" w:type="dxa"/>
            <w:gridSpan w:val="2"/>
            <w:tcBorders>
              <w:top w:val="nil"/>
              <w:bottom w:val="nil"/>
            </w:tcBorders>
            <w:noWrap/>
            <w:vAlign w:val="center"/>
          </w:tcPr>
          <w:p w:rsidR="00CB6664" w:rsidRDefault="00CB6664">
            <w:pPr>
              <w:ind w:right="176"/>
              <w:jc w:val="center"/>
              <w:rPr>
                <w:rFonts w:ascii="Times New Roman" w:hAnsi="Times New Roman"/>
                <w:sz w:val="21"/>
                <w:szCs w:val="21"/>
              </w:rPr>
            </w:pPr>
          </w:p>
        </w:tc>
      </w:tr>
      <w:tr w:rsidR="00CB6664">
        <w:tc>
          <w:tcPr>
            <w:tcW w:w="8906" w:type="dxa"/>
            <w:gridSpan w:val="9"/>
            <w:noWrap/>
          </w:tcPr>
          <w:p w:rsidR="00CB6664" w:rsidRDefault="00B4689D">
            <w:pPr>
              <w:ind w:right="176"/>
              <w:rPr>
                <w:rFonts w:ascii="Times New Roman" w:hAnsi="Times New Roman"/>
                <w:sz w:val="21"/>
                <w:szCs w:val="21"/>
              </w:rPr>
            </w:pPr>
            <w:r>
              <w:rPr>
                <w:rFonts w:ascii="Times New Roman" w:hAnsi="Times New Roman"/>
                <w:sz w:val="21"/>
                <w:szCs w:val="21"/>
              </w:rPr>
              <w:t>检定使用的标准器</w:t>
            </w:r>
          </w:p>
        </w:tc>
      </w:tr>
      <w:tr w:rsidR="00CB6664">
        <w:tc>
          <w:tcPr>
            <w:tcW w:w="1781" w:type="dxa"/>
            <w:tcBorders>
              <w:bottom w:val="single" w:sz="4" w:space="0" w:color="auto"/>
            </w:tcBorders>
            <w:noWrap/>
            <w:vAlign w:val="center"/>
          </w:tcPr>
          <w:p w:rsidR="00CB6664" w:rsidRDefault="00B4689D">
            <w:pPr>
              <w:ind w:right="176"/>
              <w:jc w:val="center"/>
              <w:rPr>
                <w:rFonts w:ascii="Times New Roman" w:hAnsi="Times New Roman"/>
                <w:sz w:val="21"/>
                <w:szCs w:val="21"/>
              </w:rPr>
            </w:pPr>
            <w:r>
              <w:rPr>
                <w:rFonts w:ascii="Times New Roman" w:hAnsi="Times New Roman"/>
                <w:sz w:val="21"/>
                <w:szCs w:val="21"/>
              </w:rPr>
              <w:t>名称</w:t>
            </w:r>
          </w:p>
        </w:tc>
        <w:tc>
          <w:tcPr>
            <w:tcW w:w="1781" w:type="dxa"/>
            <w:gridSpan w:val="2"/>
            <w:tcBorders>
              <w:bottom w:val="single" w:sz="4" w:space="0" w:color="auto"/>
            </w:tcBorders>
            <w:noWrap/>
            <w:vAlign w:val="center"/>
          </w:tcPr>
          <w:p w:rsidR="00CB6664" w:rsidRDefault="00B4689D">
            <w:pPr>
              <w:ind w:right="176"/>
              <w:jc w:val="center"/>
              <w:rPr>
                <w:rFonts w:ascii="Times New Roman" w:hAnsi="Times New Roman"/>
                <w:sz w:val="21"/>
                <w:szCs w:val="21"/>
              </w:rPr>
            </w:pPr>
            <w:r>
              <w:rPr>
                <w:rFonts w:ascii="Times New Roman" w:hAnsi="Times New Roman"/>
                <w:sz w:val="21"/>
                <w:szCs w:val="21"/>
              </w:rPr>
              <w:t>测量范围</w:t>
            </w:r>
          </w:p>
        </w:tc>
        <w:tc>
          <w:tcPr>
            <w:tcW w:w="1781" w:type="dxa"/>
            <w:gridSpan w:val="2"/>
            <w:tcBorders>
              <w:bottom w:val="single" w:sz="4" w:space="0" w:color="auto"/>
            </w:tcBorders>
            <w:noWrap/>
            <w:vAlign w:val="center"/>
          </w:tcPr>
          <w:p w:rsidR="00CB6664" w:rsidRDefault="00B4689D">
            <w:pPr>
              <w:ind w:leftChars="-80" w:left="-192" w:right="-118"/>
              <w:jc w:val="center"/>
              <w:rPr>
                <w:rFonts w:ascii="Times New Roman" w:hAnsi="Times New Roman"/>
                <w:sz w:val="21"/>
                <w:szCs w:val="21"/>
                <w:lang w:eastAsia="zh-CN"/>
              </w:rPr>
            </w:pPr>
            <w:r>
              <w:rPr>
                <w:rFonts w:ascii="Times New Roman" w:hAnsi="Times New Roman"/>
                <w:sz w:val="21"/>
                <w:szCs w:val="21"/>
                <w:lang w:eastAsia="zh-CN"/>
              </w:rPr>
              <w:t>不确定度</w:t>
            </w:r>
            <w:r>
              <w:rPr>
                <w:rFonts w:ascii="Times New Roman" w:hAnsi="Times New Roman"/>
                <w:sz w:val="21"/>
                <w:szCs w:val="21"/>
                <w:lang w:eastAsia="zh-CN"/>
              </w:rPr>
              <w:t>/</w:t>
            </w:r>
            <w:r>
              <w:rPr>
                <w:rFonts w:ascii="Times New Roman" w:hAnsi="Times New Roman"/>
                <w:sz w:val="21"/>
                <w:szCs w:val="21"/>
                <w:lang w:eastAsia="zh-CN"/>
              </w:rPr>
              <w:t>准确</w:t>
            </w:r>
          </w:p>
          <w:p w:rsidR="00CB6664" w:rsidRDefault="00B4689D">
            <w:pPr>
              <w:ind w:right="176"/>
              <w:jc w:val="center"/>
              <w:rPr>
                <w:rFonts w:ascii="Times New Roman" w:hAnsi="Times New Roman"/>
                <w:sz w:val="21"/>
                <w:szCs w:val="21"/>
                <w:lang w:eastAsia="zh-CN"/>
              </w:rPr>
            </w:pPr>
            <w:r>
              <w:rPr>
                <w:rFonts w:ascii="Times New Roman" w:hAnsi="Times New Roman"/>
                <w:sz w:val="21"/>
                <w:szCs w:val="21"/>
                <w:lang w:eastAsia="zh-CN"/>
              </w:rPr>
              <w:t>度等级</w:t>
            </w:r>
            <w:r>
              <w:rPr>
                <w:rFonts w:ascii="Times New Roman" w:hAnsi="Times New Roman"/>
                <w:sz w:val="21"/>
                <w:szCs w:val="21"/>
                <w:lang w:eastAsia="zh-CN"/>
              </w:rPr>
              <w:t>/</w:t>
            </w:r>
            <w:r>
              <w:rPr>
                <w:rFonts w:ascii="Times New Roman" w:hAnsi="Times New Roman"/>
                <w:sz w:val="21"/>
                <w:szCs w:val="21"/>
                <w:lang w:eastAsia="zh-CN"/>
              </w:rPr>
              <w:t>最大允许误差</w:t>
            </w:r>
          </w:p>
        </w:tc>
        <w:tc>
          <w:tcPr>
            <w:tcW w:w="1889" w:type="dxa"/>
            <w:gridSpan w:val="2"/>
            <w:tcBorders>
              <w:bottom w:val="single" w:sz="4" w:space="0" w:color="auto"/>
            </w:tcBorders>
            <w:noWrap/>
            <w:vAlign w:val="center"/>
          </w:tcPr>
          <w:p w:rsidR="00CB6664" w:rsidRDefault="00B4689D">
            <w:pPr>
              <w:tabs>
                <w:tab w:val="left" w:pos="1565"/>
              </w:tabs>
              <w:ind w:leftChars="-49" w:left="-118"/>
              <w:jc w:val="center"/>
              <w:rPr>
                <w:rFonts w:ascii="Times New Roman" w:hAnsi="Times New Roman"/>
                <w:sz w:val="21"/>
                <w:szCs w:val="21"/>
                <w:lang w:eastAsia="zh-CN"/>
              </w:rPr>
            </w:pPr>
            <w:r>
              <w:rPr>
                <w:rFonts w:ascii="Times New Roman" w:hAnsi="Times New Roman"/>
                <w:sz w:val="21"/>
                <w:szCs w:val="21"/>
                <w:lang w:eastAsia="zh-CN"/>
              </w:rPr>
              <w:t>检定</w:t>
            </w:r>
            <w:r>
              <w:rPr>
                <w:rFonts w:ascii="Times New Roman" w:hAnsi="Times New Roman"/>
                <w:sz w:val="21"/>
                <w:szCs w:val="21"/>
                <w:lang w:eastAsia="zh-CN"/>
              </w:rPr>
              <w:t>/</w:t>
            </w:r>
            <w:r>
              <w:rPr>
                <w:rFonts w:ascii="Times New Roman" w:hAnsi="Times New Roman"/>
                <w:sz w:val="21"/>
                <w:szCs w:val="21"/>
                <w:lang w:eastAsia="zh-CN"/>
              </w:rPr>
              <w:t>校准证书编号</w:t>
            </w:r>
          </w:p>
        </w:tc>
        <w:tc>
          <w:tcPr>
            <w:tcW w:w="1674" w:type="dxa"/>
            <w:gridSpan w:val="2"/>
            <w:tcBorders>
              <w:bottom w:val="single" w:sz="4" w:space="0" w:color="auto"/>
            </w:tcBorders>
            <w:noWrap/>
            <w:vAlign w:val="center"/>
          </w:tcPr>
          <w:p w:rsidR="00CB6664" w:rsidRDefault="00B4689D">
            <w:pPr>
              <w:ind w:right="176"/>
              <w:jc w:val="center"/>
              <w:rPr>
                <w:rFonts w:ascii="Times New Roman" w:hAnsi="Times New Roman"/>
                <w:sz w:val="21"/>
                <w:szCs w:val="21"/>
              </w:rPr>
            </w:pPr>
            <w:r>
              <w:rPr>
                <w:rFonts w:ascii="Times New Roman" w:hAnsi="Times New Roman"/>
                <w:sz w:val="21"/>
                <w:szCs w:val="21"/>
              </w:rPr>
              <w:t>有效期至</w:t>
            </w:r>
          </w:p>
        </w:tc>
      </w:tr>
      <w:tr w:rsidR="00CB6664">
        <w:tc>
          <w:tcPr>
            <w:tcW w:w="1781" w:type="dxa"/>
            <w:tcBorders>
              <w:bottom w:val="nil"/>
              <w:right w:val="single" w:sz="4" w:space="0" w:color="auto"/>
            </w:tcBorders>
            <w:noWrap/>
            <w:vAlign w:val="center"/>
          </w:tcPr>
          <w:p w:rsidR="00CB6664" w:rsidRDefault="00CB6664">
            <w:pPr>
              <w:ind w:right="176"/>
              <w:jc w:val="center"/>
              <w:rPr>
                <w:rFonts w:ascii="Times New Roman" w:hAnsi="Times New Roman"/>
                <w:sz w:val="21"/>
                <w:szCs w:val="21"/>
              </w:rPr>
            </w:pPr>
          </w:p>
        </w:tc>
        <w:tc>
          <w:tcPr>
            <w:tcW w:w="1781" w:type="dxa"/>
            <w:gridSpan w:val="2"/>
            <w:tcBorders>
              <w:left w:val="single" w:sz="4" w:space="0" w:color="auto"/>
              <w:bottom w:val="nil"/>
              <w:right w:val="single" w:sz="4" w:space="0" w:color="auto"/>
            </w:tcBorders>
            <w:noWrap/>
            <w:vAlign w:val="center"/>
          </w:tcPr>
          <w:p w:rsidR="00CB6664" w:rsidRDefault="00CB6664">
            <w:pPr>
              <w:ind w:right="176"/>
              <w:jc w:val="center"/>
              <w:rPr>
                <w:rFonts w:ascii="Times New Roman" w:hAnsi="Times New Roman"/>
                <w:sz w:val="21"/>
                <w:szCs w:val="21"/>
              </w:rPr>
            </w:pPr>
          </w:p>
        </w:tc>
        <w:tc>
          <w:tcPr>
            <w:tcW w:w="1781" w:type="dxa"/>
            <w:gridSpan w:val="2"/>
            <w:tcBorders>
              <w:left w:val="single" w:sz="4" w:space="0" w:color="auto"/>
              <w:bottom w:val="nil"/>
              <w:right w:val="single" w:sz="4" w:space="0" w:color="auto"/>
            </w:tcBorders>
            <w:noWrap/>
            <w:vAlign w:val="center"/>
          </w:tcPr>
          <w:p w:rsidR="00CB6664" w:rsidRDefault="00CB6664">
            <w:pPr>
              <w:ind w:right="176"/>
              <w:jc w:val="center"/>
              <w:rPr>
                <w:rFonts w:ascii="Times New Roman" w:hAnsi="Times New Roman"/>
                <w:sz w:val="21"/>
                <w:szCs w:val="21"/>
              </w:rPr>
            </w:pPr>
          </w:p>
        </w:tc>
        <w:tc>
          <w:tcPr>
            <w:tcW w:w="1889" w:type="dxa"/>
            <w:gridSpan w:val="2"/>
            <w:tcBorders>
              <w:left w:val="single" w:sz="4" w:space="0" w:color="auto"/>
              <w:bottom w:val="nil"/>
              <w:right w:val="single" w:sz="4" w:space="0" w:color="auto"/>
            </w:tcBorders>
            <w:noWrap/>
            <w:vAlign w:val="center"/>
          </w:tcPr>
          <w:p w:rsidR="00CB6664" w:rsidRDefault="00CB6664">
            <w:pPr>
              <w:ind w:right="176"/>
              <w:jc w:val="center"/>
              <w:rPr>
                <w:rFonts w:ascii="Times New Roman" w:hAnsi="Times New Roman"/>
                <w:sz w:val="21"/>
                <w:szCs w:val="21"/>
              </w:rPr>
            </w:pPr>
          </w:p>
        </w:tc>
        <w:tc>
          <w:tcPr>
            <w:tcW w:w="1674" w:type="dxa"/>
            <w:gridSpan w:val="2"/>
            <w:tcBorders>
              <w:left w:val="single" w:sz="4" w:space="0" w:color="auto"/>
              <w:bottom w:val="nil"/>
            </w:tcBorders>
            <w:noWrap/>
            <w:vAlign w:val="center"/>
          </w:tcPr>
          <w:p w:rsidR="00CB6664" w:rsidRDefault="00CB6664">
            <w:pPr>
              <w:ind w:right="176"/>
              <w:jc w:val="center"/>
              <w:rPr>
                <w:rFonts w:ascii="Times New Roman" w:hAnsi="Times New Roman"/>
                <w:sz w:val="21"/>
                <w:szCs w:val="21"/>
              </w:rPr>
            </w:pPr>
          </w:p>
        </w:tc>
      </w:tr>
      <w:tr w:rsidR="00CB6664">
        <w:tc>
          <w:tcPr>
            <w:tcW w:w="1781" w:type="dxa"/>
            <w:tcBorders>
              <w:top w:val="nil"/>
              <w:bottom w:val="nil"/>
              <w:right w:val="single" w:sz="4" w:space="0" w:color="auto"/>
            </w:tcBorders>
            <w:noWrap/>
            <w:vAlign w:val="center"/>
          </w:tcPr>
          <w:p w:rsidR="00CB6664" w:rsidRDefault="00CB6664">
            <w:pPr>
              <w:ind w:right="176"/>
              <w:jc w:val="center"/>
              <w:rPr>
                <w:rFonts w:ascii="Times New Roman" w:hAnsi="Times New Roman"/>
                <w:sz w:val="21"/>
                <w:szCs w:val="21"/>
              </w:rPr>
            </w:pPr>
          </w:p>
        </w:tc>
        <w:tc>
          <w:tcPr>
            <w:tcW w:w="1781" w:type="dxa"/>
            <w:gridSpan w:val="2"/>
            <w:tcBorders>
              <w:top w:val="nil"/>
              <w:left w:val="single" w:sz="4" w:space="0" w:color="auto"/>
              <w:bottom w:val="nil"/>
              <w:right w:val="single" w:sz="4" w:space="0" w:color="auto"/>
            </w:tcBorders>
            <w:noWrap/>
            <w:vAlign w:val="center"/>
          </w:tcPr>
          <w:p w:rsidR="00CB6664" w:rsidRDefault="00CB6664">
            <w:pPr>
              <w:ind w:right="176"/>
              <w:jc w:val="center"/>
              <w:rPr>
                <w:rFonts w:ascii="Times New Roman" w:hAnsi="Times New Roman"/>
                <w:sz w:val="21"/>
                <w:szCs w:val="21"/>
              </w:rPr>
            </w:pPr>
          </w:p>
        </w:tc>
        <w:tc>
          <w:tcPr>
            <w:tcW w:w="1781" w:type="dxa"/>
            <w:gridSpan w:val="2"/>
            <w:tcBorders>
              <w:top w:val="nil"/>
              <w:left w:val="single" w:sz="4" w:space="0" w:color="auto"/>
              <w:bottom w:val="nil"/>
              <w:right w:val="single" w:sz="4" w:space="0" w:color="auto"/>
            </w:tcBorders>
            <w:noWrap/>
            <w:vAlign w:val="center"/>
          </w:tcPr>
          <w:p w:rsidR="00CB6664" w:rsidRDefault="00CB6664">
            <w:pPr>
              <w:ind w:right="176"/>
              <w:jc w:val="center"/>
              <w:rPr>
                <w:rFonts w:ascii="Times New Roman" w:hAnsi="Times New Roman"/>
                <w:sz w:val="21"/>
                <w:szCs w:val="21"/>
              </w:rPr>
            </w:pPr>
          </w:p>
        </w:tc>
        <w:tc>
          <w:tcPr>
            <w:tcW w:w="1889" w:type="dxa"/>
            <w:gridSpan w:val="2"/>
            <w:tcBorders>
              <w:top w:val="nil"/>
              <w:left w:val="single" w:sz="4" w:space="0" w:color="auto"/>
              <w:bottom w:val="nil"/>
              <w:right w:val="single" w:sz="4" w:space="0" w:color="auto"/>
            </w:tcBorders>
            <w:noWrap/>
            <w:vAlign w:val="center"/>
          </w:tcPr>
          <w:p w:rsidR="00CB6664" w:rsidRDefault="00CB6664">
            <w:pPr>
              <w:ind w:right="176"/>
              <w:jc w:val="center"/>
              <w:rPr>
                <w:rFonts w:ascii="Times New Roman" w:hAnsi="Times New Roman"/>
                <w:sz w:val="21"/>
                <w:szCs w:val="21"/>
              </w:rPr>
            </w:pPr>
          </w:p>
        </w:tc>
        <w:tc>
          <w:tcPr>
            <w:tcW w:w="1674" w:type="dxa"/>
            <w:gridSpan w:val="2"/>
            <w:tcBorders>
              <w:top w:val="nil"/>
              <w:left w:val="single" w:sz="4" w:space="0" w:color="auto"/>
              <w:bottom w:val="nil"/>
            </w:tcBorders>
            <w:noWrap/>
            <w:vAlign w:val="center"/>
          </w:tcPr>
          <w:p w:rsidR="00CB6664" w:rsidRDefault="00CB6664">
            <w:pPr>
              <w:ind w:right="176"/>
              <w:jc w:val="center"/>
              <w:rPr>
                <w:rFonts w:ascii="Times New Roman" w:hAnsi="Times New Roman"/>
                <w:sz w:val="21"/>
                <w:szCs w:val="21"/>
              </w:rPr>
            </w:pPr>
          </w:p>
        </w:tc>
      </w:tr>
      <w:tr w:rsidR="00CB6664">
        <w:tc>
          <w:tcPr>
            <w:tcW w:w="3562" w:type="dxa"/>
            <w:gridSpan w:val="3"/>
            <w:tcBorders>
              <w:top w:val="single" w:sz="4" w:space="0" w:color="auto"/>
              <w:right w:val="single" w:sz="4" w:space="0" w:color="auto"/>
            </w:tcBorders>
            <w:noWrap/>
            <w:vAlign w:val="center"/>
          </w:tcPr>
          <w:p w:rsidR="00CB6664" w:rsidRDefault="00B4689D">
            <w:pPr>
              <w:ind w:right="176"/>
              <w:jc w:val="both"/>
              <w:rPr>
                <w:rFonts w:ascii="Times New Roman" w:hAnsi="Times New Roman"/>
                <w:sz w:val="21"/>
                <w:szCs w:val="21"/>
              </w:rPr>
            </w:pPr>
            <w:r>
              <w:rPr>
                <w:rFonts w:ascii="Times New Roman" w:hAnsi="Times New Roman"/>
                <w:sz w:val="21"/>
                <w:szCs w:val="21"/>
              </w:rPr>
              <w:t>检定依据</w:t>
            </w:r>
          </w:p>
        </w:tc>
        <w:tc>
          <w:tcPr>
            <w:tcW w:w="5344" w:type="dxa"/>
            <w:gridSpan w:val="6"/>
            <w:tcBorders>
              <w:top w:val="single" w:sz="4" w:space="0" w:color="auto"/>
              <w:left w:val="single" w:sz="4" w:space="0" w:color="auto"/>
            </w:tcBorders>
            <w:noWrap/>
            <w:vAlign w:val="center"/>
          </w:tcPr>
          <w:p w:rsidR="00CB6664" w:rsidRDefault="00CB6664">
            <w:pPr>
              <w:ind w:right="176"/>
              <w:jc w:val="center"/>
              <w:rPr>
                <w:rFonts w:ascii="Times New Roman" w:hAnsi="Times New Roman"/>
                <w:sz w:val="21"/>
                <w:szCs w:val="21"/>
              </w:rPr>
            </w:pPr>
          </w:p>
        </w:tc>
      </w:tr>
    </w:tbl>
    <w:p w:rsidR="00CB6664" w:rsidRDefault="00B4689D">
      <w:pPr>
        <w:pStyle w:val="aff5"/>
        <w:jc w:val="both"/>
        <w:rPr>
          <w:rFonts w:ascii="Times New Roman" w:hAnsi="Times New Roman"/>
          <w:sz w:val="24"/>
          <w:szCs w:val="24"/>
          <w:lang w:eastAsia="zh-CN"/>
        </w:rPr>
      </w:pPr>
      <w:r>
        <w:rPr>
          <w:rFonts w:ascii="Times New Roman" w:hAnsi="Times New Roman"/>
          <w:sz w:val="24"/>
          <w:szCs w:val="24"/>
          <w:lang w:eastAsia="zh-CN"/>
        </w:rPr>
        <w:t xml:space="preserve">B.1.2 </w:t>
      </w:r>
      <w:r>
        <w:rPr>
          <w:rFonts w:ascii="Times New Roman" w:hAnsi="Times New Roman"/>
          <w:sz w:val="24"/>
          <w:szCs w:val="24"/>
          <w:lang w:eastAsia="zh-CN"/>
        </w:rPr>
        <w:t>检定项目及结果</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6"/>
        <w:gridCol w:w="3259"/>
        <w:gridCol w:w="4678"/>
      </w:tblGrid>
      <w:tr w:rsidR="00CB6664">
        <w:trPr>
          <w:cantSplit/>
          <w:trHeight w:val="507"/>
        </w:trPr>
        <w:tc>
          <w:tcPr>
            <w:tcW w:w="966"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序号</w:t>
            </w:r>
          </w:p>
        </w:tc>
        <w:tc>
          <w:tcPr>
            <w:tcW w:w="3259"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检定项目</w:t>
            </w:r>
          </w:p>
        </w:tc>
        <w:tc>
          <w:tcPr>
            <w:tcW w:w="4678" w:type="dxa"/>
            <w:noWrap/>
            <w:vAlign w:val="center"/>
          </w:tcPr>
          <w:p w:rsidR="00CB6664" w:rsidRDefault="00B4689D">
            <w:pPr>
              <w:tabs>
                <w:tab w:val="left" w:pos="0"/>
              </w:tabs>
              <w:ind w:right="178"/>
              <w:jc w:val="center"/>
              <w:rPr>
                <w:rFonts w:ascii="Times New Roman" w:hAnsi="Times New Roman"/>
                <w:sz w:val="21"/>
                <w:szCs w:val="21"/>
              </w:rPr>
            </w:pPr>
            <w:r>
              <w:rPr>
                <w:rFonts w:ascii="Times New Roman" w:hAnsi="Times New Roman"/>
                <w:sz w:val="21"/>
                <w:szCs w:val="21"/>
              </w:rPr>
              <w:t>检定结果</w:t>
            </w:r>
          </w:p>
        </w:tc>
      </w:tr>
      <w:tr w:rsidR="00CB6664">
        <w:trPr>
          <w:cantSplit/>
          <w:trHeight w:val="452"/>
        </w:trPr>
        <w:tc>
          <w:tcPr>
            <w:tcW w:w="966" w:type="dxa"/>
            <w:noWrap/>
            <w:vAlign w:val="center"/>
          </w:tcPr>
          <w:p w:rsidR="00CB6664" w:rsidRDefault="00B4689D">
            <w:pPr>
              <w:jc w:val="center"/>
              <w:rPr>
                <w:rFonts w:ascii="Times New Roman" w:hAnsi="Times New Roman"/>
                <w:sz w:val="21"/>
                <w:szCs w:val="21"/>
                <w:lang w:eastAsia="zh-CN"/>
              </w:rPr>
            </w:pPr>
            <w:r>
              <w:rPr>
                <w:rFonts w:ascii="Times New Roman" w:hAnsi="Times New Roman"/>
                <w:sz w:val="21"/>
                <w:szCs w:val="21"/>
                <w:lang w:eastAsia="zh-CN"/>
              </w:rPr>
              <w:t>1</w:t>
            </w:r>
          </w:p>
        </w:tc>
        <w:tc>
          <w:tcPr>
            <w:tcW w:w="3259" w:type="dxa"/>
            <w:noWrap/>
            <w:vAlign w:val="center"/>
          </w:tcPr>
          <w:p w:rsidR="00CB6664" w:rsidRDefault="00B4689D">
            <w:pPr>
              <w:pStyle w:val="aff5"/>
              <w:rPr>
                <w:rFonts w:ascii="Times New Roman" w:hAnsi="Times New Roman"/>
              </w:rPr>
            </w:pPr>
            <w:r>
              <w:rPr>
                <w:rFonts w:ascii="Times New Roman" w:hAnsi="Times New Roman"/>
              </w:rPr>
              <w:t>外观与标识</w:t>
            </w:r>
          </w:p>
        </w:tc>
        <w:tc>
          <w:tcPr>
            <w:tcW w:w="4678" w:type="dxa"/>
            <w:noWrap/>
            <w:vAlign w:val="center"/>
          </w:tcPr>
          <w:p w:rsidR="00CB6664" w:rsidRDefault="00CB6664">
            <w:pPr>
              <w:ind w:right="178"/>
              <w:jc w:val="center"/>
              <w:rPr>
                <w:rFonts w:ascii="Times New Roman" w:hAnsi="Times New Roman"/>
                <w:sz w:val="21"/>
                <w:szCs w:val="21"/>
              </w:rPr>
            </w:pPr>
          </w:p>
        </w:tc>
      </w:tr>
      <w:tr w:rsidR="00CB6664">
        <w:trPr>
          <w:cantSplit/>
          <w:trHeight w:val="507"/>
        </w:trPr>
        <w:tc>
          <w:tcPr>
            <w:tcW w:w="966" w:type="dxa"/>
            <w:noWrap/>
            <w:vAlign w:val="center"/>
          </w:tcPr>
          <w:p w:rsidR="00CB6664" w:rsidRDefault="00B4689D">
            <w:pPr>
              <w:jc w:val="center"/>
              <w:rPr>
                <w:rFonts w:ascii="Times New Roman" w:hAnsi="Times New Roman"/>
                <w:sz w:val="21"/>
                <w:szCs w:val="21"/>
                <w:lang w:eastAsia="zh-CN"/>
              </w:rPr>
            </w:pPr>
            <w:r>
              <w:rPr>
                <w:rFonts w:ascii="Times New Roman" w:hAnsi="Times New Roman"/>
                <w:sz w:val="21"/>
                <w:szCs w:val="21"/>
                <w:lang w:eastAsia="zh-CN"/>
              </w:rPr>
              <w:t>2</w:t>
            </w:r>
          </w:p>
        </w:tc>
        <w:tc>
          <w:tcPr>
            <w:tcW w:w="3259" w:type="dxa"/>
            <w:noWrap/>
            <w:vAlign w:val="center"/>
          </w:tcPr>
          <w:p w:rsidR="00CB6664" w:rsidRDefault="00B4689D">
            <w:pPr>
              <w:pStyle w:val="aff5"/>
              <w:rPr>
                <w:rFonts w:ascii="Times New Roman" w:hAnsi="Times New Roman"/>
              </w:rPr>
            </w:pPr>
            <w:r>
              <w:rPr>
                <w:rFonts w:ascii="Times New Roman" w:hAnsi="Times New Roman"/>
              </w:rPr>
              <w:t>密封性</w:t>
            </w:r>
          </w:p>
        </w:tc>
        <w:tc>
          <w:tcPr>
            <w:tcW w:w="4678" w:type="dxa"/>
            <w:noWrap/>
            <w:vAlign w:val="center"/>
          </w:tcPr>
          <w:p w:rsidR="00CB6664" w:rsidRDefault="00CB6664">
            <w:pPr>
              <w:ind w:right="178"/>
              <w:jc w:val="center"/>
              <w:rPr>
                <w:rFonts w:ascii="Times New Roman" w:hAnsi="Times New Roman"/>
                <w:sz w:val="21"/>
                <w:szCs w:val="21"/>
              </w:rPr>
            </w:pPr>
          </w:p>
        </w:tc>
      </w:tr>
      <w:tr w:rsidR="00CB6664">
        <w:trPr>
          <w:cantSplit/>
          <w:trHeight w:val="507"/>
        </w:trPr>
        <w:tc>
          <w:tcPr>
            <w:tcW w:w="966" w:type="dxa"/>
            <w:noWrap/>
            <w:vAlign w:val="center"/>
          </w:tcPr>
          <w:p w:rsidR="00CB6664" w:rsidRDefault="00B4689D">
            <w:pPr>
              <w:jc w:val="center"/>
              <w:rPr>
                <w:rFonts w:ascii="Times New Roman" w:hAnsi="Times New Roman"/>
                <w:sz w:val="21"/>
                <w:szCs w:val="21"/>
                <w:lang w:eastAsia="zh-CN"/>
              </w:rPr>
            </w:pPr>
            <w:r>
              <w:rPr>
                <w:rFonts w:ascii="Times New Roman" w:hAnsi="Times New Roman"/>
                <w:sz w:val="21"/>
                <w:szCs w:val="21"/>
                <w:lang w:eastAsia="zh-CN"/>
              </w:rPr>
              <w:t>3</w:t>
            </w:r>
          </w:p>
        </w:tc>
        <w:tc>
          <w:tcPr>
            <w:tcW w:w="3259" w:type="dxa"/>
            <w:noWrap/>
            <w:vAlign w:val="center"/>
          </w:tcPr>
          <w:p w:rsidR="00CB6664" w:rsidRDefault="00B4689D">
            <w:pPr>
              <w:pStyle w:val="aff5"/>
              <w:rPr>
                <w:rFonts w:ascii="Times New Roman" w:hAnsi="Times New Roman"/>
              </w:rPr>
            </w:pPr>
            <w:r>
              <w:rPr>
                <w:rFonts w:ascii="Times New Roman" w:hAnsi="Times New Roman"/>
              </w:rPr>
              <w:t>压力损失</w:t>
            </w:r>
          </w:p>
        </w:tc>
        <w:tc>
          <w:tcPr>
            <w:tcW w:w="4678" w:type="dxa"/>
            <w:noWrap/>
            <w:vAlign w:val="center"/>
          </w:tcPr>
          <w:p w:rsidR="00CB6664" w:rsidRDefault="00CB6664">
            <w:pPr>
              <w:ind w:right="178"/>
              <w:jc w:val="center"/>
              <w:rPr>
                <w:rFonts w:ascii="Times New Roman" w:hAnsi="Times New Roman"/>
                <w:sz w:val="21"/>
                <w:szCs w:val="21"/>
              </w:rPr>
            </w:pPr>
          </w:p>
        </w:tc>
      </w:tr>
      <w:tr w:rsidR="00CB6664">
        <w:trPr>
          <w:cantSplit/>
          <w:trHeight w:val="507"/>
        </w:trPr>
        <w:tc>
          <w:tcPr>
            <w:tcW w:w="966" w:type="dxa"/>
            <w:noWrap/>
            <w:vAlign w:val="center"/>
          </w:tcPr>
          <w:p w:rsidR="00CB6664" w:rsidRDefault="00B4689D">
            <w:pPr>
              <w:jc w:val="center"/>
              <w:rPr>
                <w:rFonts w:ascii="Times New Roman" w:hAnsi="Times New Roman"/>
                <w:sz w:val="21"/>
                <w:szCs w:val="21"/>
                <w:lang w:eastAsia="zh-CN"/>
              </w:rPr>
            </w:pPr>
            <w:r>
              <w:rPr>
                <w:rFonts w:ascii="Times New Roman" w:hAnsi="Times New Roman"/>
                <w:sz w:val="21"/>
                <w:szCs w:val="21"/>
                <w:lang w:eastAsia="zh-CN"/>
              </w:rPr>
              <w:t>4</w:t>
            </w:r>
          </w:p>
        </w:tc>
        <w:tc>
          <w:tcPr>
            <w:tcW w:w="3259" w:type="dxa"/>
            <w:noWrap/>
            <w:vAlign w:val="center"/>
          </w:tcPr>
          <w:p w:rsidR="00CB6664" w:rsidRDefault="00B4689D">
            <w:pPr>
              <w:pStyle w:val="aff5"/>
              <w:rPr>
                <w:rFonts w:ascii="Times New Roman" w:hAnsi="Times New Roman"/>
              </w:rPr>
            </w:pPr>
            <w:r>
              <w:rPr>
                <w:rFonts w:ascii="Times New Roman" w:hAnsi="Times New Roman"/>
                <w:bCs/>
                <w:lang w:eastAsia="zh-CN"/>
              </w:rPr>
              <w:t>流量</w:t>
            </w:r>
            <w:r>
              <w:rPr>
                <w:rFonts w:ascii="Times New Roman" w:hAnsi="Times New Roman"/>
                <w:bCs/>
              </w:rPr>
              <w:t>示值误差</w:t>
            </w:r>
          </w:p>
        </w:tc>
        <w:tc>
          <w:tcPr>
            <w:tcW w:w="4678" w:type="dxa"/>
            <w:noWrap/>
            <w:vAlign w:val="center"/>
          </w:tcPr>
          <w:p w:rsidR="00CB6664" w:rsidRDefault="00CB6664">
            <w:pPr>
              <w:ind w:right="178"/>
              <w:jc w:val="center"/>
              <w:rPr>
                <w:rFonts w:ascii="Times New Roman" w:hAnsi="Times New Roman"/>
                <w:sz w:val="21"/>
                <w:szCs w:val="21"/>
              </w:rPr>
            </w:pPr>
          </w:p>
        </w:tc>
      </w:tr>
      <w:tr w:rsidR="00CB6664">
        <w:trPr>
          <w:cantSplit/>
          <w:trHeight w:val="507"/>
        </w:trPr>
        <w:tc>
          <w:tcPr>
            <w:tcW w:w="966" w:type="dxa"/>
            <w:noWrap/>
            <w:vAlign w:val="center"/>
          </w:tcPr>
          <w:p w:rsidR="00CB6664" w:rsidRDefault="00B4689D">
            <w:pPr>
              <w:jc w:val="center"/>
              <w:rPr>
                <w:rFonts w:ascii="Times New Roman" w:hAnsi="Times New Roman"/>
                <w:sz w:val="21"/>
                <w:szCs w:val="21"/>
                <w:lang w:eastAsia="zh-CN"/>
              </w:rPr>
            </w:pPr>
            <w:r>
              <w:rPr>
                <w:rFonts w:ascii="Times New Roman" w:hAnsi="Times New Roman"/>
                <w:sz w:val="21"/>
                <w:szCs w:val="21"/>
                <w:lang w:eastAsia="zh-CN"/>
              </w:rPr>
              <w:t>5</w:t>
            </w:r>
          </w:p>
        </w:tc>
        <w:tc>
          <w:tcPr>
            <w:tcW w:w="3259" w:type="dxa"/>
            <w:noWrap/>
            <w:vAlign w:val="center"/>
          </w:tcPr>
          <w:p w:rsidR="00CB6664" w:rsidRDefault="00B4689D">
            <w:pPr>
              <w:jc w:val="center"/>
              <w:rPr>
                <w:rFonts w:ascii="Times New Roman" w:hAnsi="Times New Roman"/>
                <w:sz w:val="21"/>
                <w:szCs w:val="21"/>
              </w:rPr>
            </w:pPr>
            <w:r>
              <w:rPr>
                <w:rFonts w:ascii="Times New Roman" w:hAnsi="Times New Roman"/>
                <w:sz w:val="21"/>
                <w:szCs w:val="21"/>
              </w:rPr>
              <w:t>检定结论</w:t>
            </w:r>
          </w:p>
        </w:tc>
        <w:tc>
          <w:tcPr>
            <w:tcW w:w="4678" w:type="dxa"/>
            <w:noWrap/>
            <w:vAlign w:val="center"/>
          </w:tcPr>
          <w:p w:rsidR="00CB6664" w:rsidRDefault="00B4689D">
            <w:pPr>
              <w:ind w:right="178"/>
              <w:jc w:val="center"/>
              <w:rPr>
                <w:rFonts w:ascii="Times New Roman" w:hAnsi="Times New Roman"/>
                <w:sz w:val="21"/>
                <w:szCs w:val="21"/>
              </w:rPr>
            </w:pPr>
            <w:r>
              <w:rPr>
                <w:rFonts w:ascii="Times New Roman" w:hAnsi="Times New Roman"/>
                <w:sz w:val="21"/>
                <w:szCs w:val="21"/>
              </w:rPr>
              <w:t xml:space="preserve">1.5 </w:t>
            </w:r>
            <w:r>
              <w:rPr>
                <w:rFonts w:ascii="Times New Roman" w:hAnsi="Times New Roman"/>
                <w:sz w:val="21"/>
                <w:szCs w:val="21"/>
              </w:rPr>
              <w:t>级合格</w:t>
            </w:r>
          </w:p>
        </w:tc>
      </w:tr>
    </w:tbl>
    <w:p w:rsidR="00CB6664" w:rsidRDefault="00B4689D">
      <w:pPr>
        <w:rPr>
          <w:rFonts w:ascii="Times New Roman" w:eastAsia="黑体" w:hAnsi="Times New Roman"/>
          <w:sz w:val="28"/>
          <w:szCs w:val="28"/>
          <w:lang w:eastAsia="zh-CN"/>
        </w:rPr>
      </w:pPr>
      <w:r>
        <w:rPr>
          <w:rFonts w:ascii="Times New Roman" w:hAnsi="Times New Roman"/>
          <w:lang w:eastAsia="zh-CN"/>
        </w:rPr>
        <w:t xml:space="preserve">B.2 </w:t>
      </w:r>
      <w:r>
        <w:rPr>
          <w:rFonts w:ascii="Times New Roman" w:hAnsi="Times New Roman"/>
          <w:lang w:eastAsia="zh-CN"/>
        </w:rPr>
        <w:t>检定结果通知书内页信息格式参照以上内容，并给出不合格项，检定结论为不合格。</w:t>
      </w:r>
    </w:p>
    <w:p w:rsidR="00CB6664" w:rsidRDefault="00CB6664">
      <w:pPr>
        <w:pStyle w:val="af7"/>
        <w:rPr>
          <w:rFonts w:ascii="黑体" w:eastAsia="黑体" w:hAnsi="黑体" w:cs="黑体"/>
          <w:b w:val="0"/>
          <w:bCs w:val="0"/>
          <w:sz w:val="28"/>
          <w:szCs w:val="28"/>
          <w:lang w:eastAsia="zh-CN"/>
        </w:rPr>
      </w:pPr>
      <w:r w:rsidRPr="00CB6664">
        <w:rPr>
          <w:rFonts w:ascii="宋体" w:hAnsi="宋体"/>
          <w:sz w:val="28"/>
          <w:szCs w:val="28"/>
        </w:rPr>
        <w:pict>
          <v:line id="_x0000_s2051" style="position:absolute;left:0;text-align:left;z-index:251657728;mso-position-horizontal-relative:margin" from="162.85pt,27.05pt" to="279.9pt,27.05pt" o:gfxdata="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DIoRxdgAAAAJAQAADwAAAAAAAAABACAAAAAiAAAA&#10;ZHJzL2Rvd25yZXYueG1sUEsBAhQAFAAAAAgAh07iQA8K5hkHAgAA8AMAAA4AAAAAAAAAAQAgAAAA&#10;JwEAAGRycy9lMm9Eb2MueG1sUEsFBgAAAAAGAAYAWQEAAKAFAAAAAA==&#10;" strokeweight="1pt">
            <w10:wrap anchorx="margin"/>
          </v:line>
        </w:pict>
      </w:r>
    </w:p>
    <w:p w:rsidR="00CB6664" w:rsidRDefault="00CB6664">
      <w:pPr>
        <w:rPr>
          <w:rFonts w:ascii="黑体" w:eastAsia="黑体" w:hAnsi="黑体" w:cs="黑体"/>
          <w:sz w:val="28"/>
          <w:szCs w:val="28"/>
          <w:lang w:eastAsia="zh-CN"/>
        </w:rPr>
        <w:sectPr w:rsidR="00CB6664">
          <w:headerReference w:type="default" r:id="rId81"/>
          <w:footerReference w:type="default" r:id="rId82"/>
          <w:headerReference w:type="first" r:id="rId83"/>
          <w:footerReference w:type="first" r:id="rId84"/>
          <w:pgSz w:w="11906" w:h="16838"/>
          <w:pgMar w:top="1361" w:right="1418" w:bottom="1361" w:left="1418" w:header="851" w:footer="992" w:gutter="0"/>
          <w:pgNumType w:start="1"/>
          <w:cols w:space="720"/>
          <w:titlePg/>
          <w:docGrid w:type="lines" w:linePitch="312"/>
        </w:sectPr>
      </w:pPr>
    </w:p>
    <w:p w:rsidR="00CB6664" w:rsidRDefault="00CB6664">
      <w:pPr>
        <w:rPr>
          <w:rFonts w:ascii="黑体" w:eastAsia="黑体" w:hAnsi="黑体" w:cs="黑体"/>
          <w:sz w:val="28"/>
          <w:szCs w:val="28"/>
          <w:lang w:eastAsia="zh-CN"/>
        </w:rPr>
      </w:pPr>
    </w:p>
    <w:p w:rsidR="00CB6664" w:rsidRDefault="00CB6664">
      <w:pPr>
        <w:pStyle w:val="af7"/>
        <w:rPr>
          <w:rFonts w:ascii="黑体" w:eastAsia="黑体" w:hAnsi="黑体" w:cs="黑体"/>
          <w:b w:val="0"/>
          <w:bCs w:val="0"/>
          <w:sz w:val="28"/>
          <w:szCs w:val="28"/>
          <w:lang w:eastAsia="zh-CN"/>
        </w:rPr>
      </w:pPr>
      <w:r w:rsidRPr="00CB6664">
        <w:pict>
          <v:shapetype id="_x0000_t202" coordsize="21600,21600" o:spt="202" path="m,l,21600r21600,l21600,xe">
            <v:stroke joinstyle="miter"/>
            <v:path gradientshapeok="t" o:connecttype="rect"/>
          </v:shapetype>
          <v:shape id="文本框 785920591" o:spid="_x0000_s2118" type="#_x0000_t202" style="position:absolute;left:0;text-align:left;margin-left:435.95pt;margin-top:32.3pt;width:40.7pt;height:138.35pt;z-index:251661824;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" strokecolor="white" strokeweight=".5pt">
            <v:textbox style="layout-flow:vertical;mso-layout-flow-alt:bottom-to-top">
              <w:txbxContent>
                <w:p w:rsidR="00CB6664" w:rsidRDefault="00B4689D">
                  <w:pPr>
                    <w:rPr>
                      <w:rFonts w:ascii="黑体" w:eastAsia="黑体" w:hAnsi="黑体"/>
                      <w:sz w:val="28"/>
                      <w:szCs w:val="28"/>
                      <w:lang w:eastAsia="zh-CN"/>
                    </w:rPr>
                  </w:pPr>
                  <w:r>
                    <w:rPr>
                      <w:rFonts w:ascii="黑体" w:eastAsia="黑体" w:hAnsi="黑体" w:hint="eastAsia"/>
                      <w:sz w:val="28"/>
                      <w:szCs w:val="28"/>
                    </w:rPr>
                    <w:t>JJ</w:t>
                  </w:r>
                  <w:r>
                    <w:rPr>
                      <w:rFonts w:ascii="黑体" w:eastAsia="黑体" w:hAnsi="黑体" w:hint="eastAsia"/>
                      <w:sz w:val="28"/>
                      <w:szCs w:val="28"/>
                      <w:lang w:eastAsia="zh-CN"/>
                    </w:rPr>
                    <w:t>G</w:t>
                  </w:r>
                  <w:r>
                    <w:rPr>
                      <w:rFonts w:ascii="黑体" w:eastAsia="黑体" w:hAnsi="黑体" w:hint="eastAsia"/>
                      <w:sz w:val="28"/>
                      <w:szCs w:val="28"/>
                    </w:rPr>
                    <w:t>（吉）</w:t>
                  </w:r>
                  <w:r>
                    <w:rPr>
                      <w:rFonts w:ascii="黑体" w:eastAsia="黑体" w:hAnsi="黑体"/>
                      <w:sz w:val="28"/>
                      <w:szCs w:val="28"/>
                    </w:rPr>
                    <w:t>XX -202</w:t>
                  </w:r>
                  <w:r>
                    <w:rPr>
                      <w:rFonts w:ascii="黑体" w:eastAsia="黑体" w:hAnsi="黑体" w:hint="eastAsia"/>
                      <w:sz w:val="28"/>
                      <w:szCs w:val="28"/>
                      <w:lang w:eastAsia="zh-CN"/>
                    </w:rPr>
                    <w:t>4</w:t>
                  </w:r>
                </w:p>
              </w:txbxContent>
            </v:textbox>
          </v:shape>
        </w:pict>
      </w:r>
    </w:p>
    <w:p w:rsidR="00CB6664" w:rsidRDefault="00CB6664">
      <w:pPr>
        <w:rPr>
          <w:lang w:eastAsia="zh-CN"/>
        </w:rPr>
      </w:pPr>
    </w:p>
    <w:p w:rsidR="00CB6664" w:rsidRDefault="00CB6664">
      <w:pPr>
        <w:jc w:val="center"/>
        <w:rPr>
          <w:b/>
          <w:sz w:val="28"/>
          <w:szCs w:val="28"/>
        </w:rPr>
      </w:pPr>
    </w:p>
    <w:p w:rsidR="00CB6664" w:rsidRDefault="00CB6664">
      <w:pPr>
        <w:jc w:val="center"/>
        <w:rPr>
          <w:b/>
          <w:sz w:val="28"/>
          <w:szCs w:val="28"/>
        </w:rPr>
      </w:pPr>
    </w:p>
    <w:p w:rsidR="00CB6664" w:rsidRDefault="00CB6664">
      <w:pPr>
        <w:jc w:val="center"/>
        <w:rPr>
          <w:b/>
          <w:sz w:val="28"/>
          <w:szCs w:val="28"/>
        </w:rPr>
      </w:pPr>
    </w:p>
    <w:p w:rsidR="00CB6664" w:rsidRDefault="00CB6664">
      <w:pPr>
        <w:jc w:val="center"/>
        <w:rPr>
          <w:b/>
          <w:sz w:val="28"/>
          <w:szCs w:val="28"/>
        </w:rPr>
      </w:pPr>
    </w:p>
    <w:p w:rsidR="00CB6664" w:rsidRDefault="00CB6664">
      <w:pPr>
        <w:jc w:val="center"/>
        <w:rPr>
          <w:b/>
          <w:sz w:val="28"/>
          <w:szCs w:val="28"/>
        </w:rPr>
      </w:pPr>
    </w:p>
    <w:p w:rsidR="00CB6664" w:rsidRDefault="00CB6664">
      <w:pPr>
        <w:jc w:val="center"/>
        <w:rPr>
          <w:b/>
          <w:sz w:val="28"/>
          <w:szCs w:val="28"/>
        </w:rPr>
      </w:pPr>
    </w:p>
    <w:p w:rsidR="00CB6664" w:rsidRDefault="00CB6664">
      <w:pPr>
        <w:jc w:val="center"/>
        <w:rPr>
          <w:rFonts w:ascii="Times New Roman" w:hAnsi="Times New Roman"/>
          <w:b/>
          <w:sz w:val="28"/>
          <w:szCs w:val="28"/>
        </w:rPr>
      </w:pPr>
    </w:p>
    <w:p w:rsidR="00CB6664" w:rsidRDefault="00CB6664">
      <w:pPr>
        <w:jc w:val="center"/>
        <w:rPr>
          <w:rFonts w:ascii="Times New Roman" w:hAnsi="Times New Roman"/>
          <w:b/>
          <w:sz w:val="28"/>
          <w:szCs w:val="28"/>
        </w:rPr>
      </w:pPr>
      <w:bookmarkStart w:id="656" w:name="_GoBack"/>
      <w:bookmarkEnd w:id="656"/>
    </w:p>
    <w:p w:rsidR="00CB6664" w:rsidRDefault="00CB6664">
      <w:pPr>
        <w:jc w:val="center"/>
        <w:rPr>
          <w:rFonts w:ascii="Times New Roman" w:hAnsi="Times New Roman"/>
          <w:b/>
          <w:sz w:val="28"/>
          <w:szCs w:val="28"/>
        </w:rPr>
      </w:pPr>
    </w:p>
    <w:p w:rsidR="00CB6664" w:rsidRDefault="00CB6664">
      <w:pPr>
        <w:jc w:val="center"/>
        <w:rPr>
          <w:rFonts w:ascii="Times New Roman" w:hAnsi="Times New Roman"/>
          <w:b/>
          <w:sz w:val="28"/>
          <w:szCs w:val="28"/>
        </w:rPr>
      </w:pPr>
    </w:p>
    <w:p w:rsidR="00CB6664" w:rsidRDefault="00CB6664">
      <w:pPr>
        <w:jc w:val="center"/>
        <w:rPr>
          <w:rFonts w:ascii="Times New Roman" w:hAnsi="Times New Roman"/>
          <w:b/>
          <w:sz w:val="28"/>
          <w:szCs w:val="28"/>
        </w:rPr>
      </w:pPr>
    </w:p>
    <w:p w:rsidR="00CB6664" w:rsidRDefault="00B4689D">
      <w:pPr>
        <w:jc w:val="center"/>
        <w:rPr>
          <w:rFonts w:ascii="Times New Roman" w:hAnsi="Times New Roman"/>
          <w:b/>
          <w:sz w:val="28"/>
          <w:szCs w:val="28"/>
        </w:rPr>
      </w:pPr>
      <w:r>
        <w:rPr>
          <w:rFonts w:ascii="Times New Roman" w:hAnsi="Times New Roman"/>
          <w:b/>
          <w:sz w:val="28"/>
          <w:szCs w:val="28"/>
        </w:rPr>
        <w:t>吉林省地方计量技术规范</w:t>
      </w:r>
    </w:p>
    <w:p w:rsidR="00CB6664" w:rsidRDefault="00B4689D">
      <w:pPr>
        <w:jc w:val="center"/>
        <w:rPr>
          <w:rFonts w:ascii="Times New Roman" w:hAnsi="Times New Roman"/>
          <w:b/>
          <w:bCs/>
          <w:sz w:val="21"/>
          <w:szCs w:val="21"/>
          <w:lang w:eastAsia="zh-CN"/>
        </w:rPr>
      </w:pPr>
      <w:r>
        <w:rPr>
          <w:rFonts w:ascii="Times New Roman" w:hAnsi="Times New Roman"/>
          <w:b/>
          <w:bCs/>
          <w:sz w:val="21"/>
          <w:szCs w:val="21"/>
          <w:lang w:eastAsia="zh-CN"/>
        </w:rPr>
        <w:t>电子温压修正膜式燃气表检定规程</w:t>
      </w:r>
    </w:p>
    <w:p w:rsidR="00CB6664" w:rsidRDefault="00B4689D">
      <w:pPr>
        <w:jc w:val="center"/>
        <w:rPr>
          <w:rFonts w:ascii="宋体" w:hAnsi="宋体" w:cs="宋体"/>
          <w:sz w:val="21"/>
          <w:szCs w:val="21"/>
          <w:lang w:eastAsia="zh-CN"/>
        </w:rPr>
      </w:pPr>
      <w:r>
        <w:rPr>
          <w:rFonts w:ascii="宋体" w:hAnsi="宋体" w:cs="宋体" w:hint="eastAsia"/>
          <w:sz w:val="21"/>
          <w:szCs w:val="21"/>
        </w:rPr>
        <w:t>JJ</w:t>
      </w:r>
      <w:r>
        <w:rPr>
          <w:rFonts w:ascii="宋体" w:hAnsi="宋体" w:cs="宋体" w:hint="eastAsia"/>
          <w:sz w:val="21"/>
          <w:szCs w:val="21"/>
          <w:lang w:eastAsia="zh-CN"/>
        </w:rPr>
        <w:t>G</w:t>
      </w:r>
      <w:r>
        <w:rPr>
          <w:rFonts w:ascii="宋体" w:hAnsi="宋体" w:cs="宋体" w:hint="eastAsia"/>
          <w:sz w:val="21"/>
          <w:szCs w:val="21"/>
        </w:rPr>
        <w:t>(</w:t>
      </w:r>
      <w:r>
        <w:rPr>
          <w:rFonts w:ascii="宋体" w:hAnsi="宋体" w:cs="宋体" w:hint="eastAsia"/>
          <w:sz w:val="21"/>
          <w:szCs w:val="21"/>
        </w:rPr>
        <w:t>吉</w:t>
      </w:r>
      <w:r>
        <w:rPr>
          <w:rFonts w:ascii="宋体" w:hAnsi="宋体" w:cs="宋体" w:hint="eastAsia"/>
          <w:sz w:val="21"/>
          <w:szCs w:val="21"/>
        </w:rPr>
        <w:t xml:space="preserve">) </w:t>
      </w:r>
      <w:r>
        <w:rPr>
          <w:rFonts w:ascii="宋体" w:hAnsi="宋体" w:cs="宋体" w:hint="eastAsia"/>
          <w:sz w:val="21"/>
          <w:szCs w:val="21"/>
          <w:lang w:eastAsia="zh-CN"/>
        </w:rPr>
        <w:t>XXXX</w:t>
      </w:r>
      <w:r>
        <w:rPr>
          <w:rFonts w:ascii="宋体" w:hAnsi="宋体" w:cs="宋体" w:hint="eastAsia"/>
          <w:b/>
          <w:sz w:val="21"/>
          <w:szCs w:val="21"/>
        </w:rPr>
        <w:t>—</w:t>
      </w:r>
      <w:r>
        <w:rPr>
          <w:rFonts w:ascii="宋体" w:hAnsi="宋体" w:cs="宋体" w:hint="eastAsia"/>
          <w:sz w:val="21"/>
          <w:szCs w:val="21"/>
        </w:rPr>
        <w:t>202</w:t>
      </w:r>
      <w:r>
        <w:rPr>
          <w:rFonts w:ascii="宋体" w:hAnsi="宋体" w:cs="宋体" w:hint="eastAsia"/>
          <w:sz w:val="21"/>
          <w:szCs w:val="21"/>
          <w:lang w:eastAsia="zh-CN"/>
        </w:rPr>
        <w:t>4</w:t>
      </w:r>
    </w:p>
    <w:p w:rsidR="00CB6664" w:rsidRDefault="00B4689D">
      <w:pPr>
        <w:jc w:val="center"/>
        <w:rPr>
          <w:rFonts w:ascii="宋体" w:hAnsi="宋体" w:cs="宋体"/>
          <w:sz w:val="21"/>
          <w:szCs w:val="21"/>
        </w:rPr>
      </w:pPr>
      <w:r>
        <w:rPr>
          <w:rFonts w:ascii="宋体" w:hAnsi="宋体" w:cs="宋体" w:hint="eastAsia"/>
          <w:sz w:val="21"/>
          <w:szCs w:val="21"/>
        </w:rPr>
        <w:t>吉林省市场监督管理厅发布</w:t>
      </w:r>
    </w:p>
    <w:p w:rsidR="00CB6664" w:rsidRDefault="00B4689D">
      <w:pPr>
        <w:jc w:val="center"/>
        <w:rPr>
          <w:rFonts w:ascii="宋体" w:hAnsi="宋体" w:cs="宋体"/>
          <w:sz w:val="21"/>
          <w:szCs w:val="21"/>
        </w:rPr>
      </w:pPr>
      <w:r>
        <w:rPr>
          <w:rFonts w:ascii="宋体" w:hAnsi="宋体" w:cs="宋体" w:hint="eastAsia"/>
          <w:sz w:val="21"/>
          <w:szCs w:val="21"/>
        </w:rPr>
        <w:t>﹡</w:t>
      </w:r>
    </w:p>
    <w:p w:rsidR="00CB6664" w:rsidRDefault="00CB6664">
      <w:pPr>
        <w:jc w:val="center"/>
        <w:rPr>
          <w:rFonts w:ascii="宋体" w:hAnsi="宋体" w:cs="宋体"/>
          <w:sz w:val="21"/>
          <w:szCs w:val="21"/>
        </w:rPr>
      </w:pPr>
    </w:p>
    <w:p w:rsidR="00CB6664" w:rsidRDefault="00B4689D">
      <w:pPr>
        <w:jc w:val="center"/>
        <w:rPr>
          <w:rFonts w:ascii="宋体" w:hAnsi="宋体" w:cs="宋体"/>
          <w:sz w:val="21"/>
          <w:szCs w:val="21"/>
        </w:rPr>
      </w:pPr>
      <w:r>
        <w:rPr>
          <w:rFonts w:ascii="宋体" w:hAnsi="宋体" w:cs="宋体" w:hint="eastAsia"/>
          <w:sz w:val="21"/>
          <w:szCs w:val="21"/>
        </w:rPr>
        <w:t>版权所有</w:t>
      </w:r>
      <w:r>
        <w:rPr>
          <w:rFonts w:ascii="宋体" w:hAnsi="宋体" w:cs="宋体" w:hint="eastAsia"/>
          <w:sz w:val="21"/>
          <w:szCs w:val="21"/>
        </w:rPr>
        <w:t xml:space="preserve">  </w:t>
      </w:r>
      <w:r>
        <w:rPr>
          <w:rFonts w:ascii="宋体" w:hAnsi="宋体" w:cs="宋体" w:hint="eastAsia"/>
          <w:sz w:val="21"/>
          <w:szCs w:val="21"/>
        </w:rPr>
        <w:t>不得翻印</w:t>
      </w:r>
    </w:p>
    <w:p w:rsidR="00CB6664" w:rsidRDefault="00B4689D">
      <w:pPr>
        <w:jc w:val="center"/>
        <w:rPr>
          <w:rFonts w:ascii="宋体" w:hAnsi="宋体" w:cs="宋体"/>
          <w:sz w:val="21"/>
          <w:szCs w:val="21"/>
        </w:rPr>
      </w:pPr>
      <w:r>
        <w:rPr>
          <w:rFonts w:ascii="宋体" w:hAnsi="宋体" w:cs="宋体" w:hint="eastAsia"/>
          <w:sz w:val="21"/>
          <w:szCs w:val="21"/>
        </w:rPr>
        <w:t>297</w:t>
      </w:r>
      <w:r>
        <w:rPr>
          <w:rFonts w:ascii="宋体" w:hAnsi="宋体" w:cs="宋体" w:hint="eastAsia"/>
          <w:sz w:val="21"/>
          <w:szCs w:val="21"/>
        </w:rPr>
        <w:t>㎜×</w:t>
      </w:r>
      <w:r>
        <w:rPr>
          <w:rFonts w:ascii="宋体" w:hAnsi="宋体" w:cs="宋体" w:hint="eastAsia"/>
          <w:sz w:val="21"/>
          <w:szCs w:val="21"/>
        </w:rPr>
        <w:t>210</w:t>
      </w:r>
      <w:r>
        <w:rPr>
          <w:rFonts w:ascii="宋体" w:hAnsi="宋体" w:cs="宋体" w:hint="eastAsia"/>
          <w:sz w:val="21"/>
          <w:szCs w:val="21"/>
        </w:rPr>
        <w:t>㎜</w:t>
      </w:r>
      <w:r>
        <w:rPr>
          <w:rFonts w:ascii="宋体" w:hAnsi="宋体" w:cs="宋体" w:hint="eastAsia"/>
          <w:sz w:val="21"/>
          <w:szCs w:val="21"/>
        </w:rPr>
        <w:t xml:space="preserve"> A4</w:t>
      </w:r>
      <w:r>
        <w:rPr>
          <w:rFonts w:ascii="宋体" w:hAnsi="宋体" w:cs="宋体" w:hint="eastAsia"/>
          <w:sz w:val="21"/>
          <w:szCs w:val="21"/>
        </w:rPr>
        <w:t>纸</w:t>
      </w:r>
    </w:p>
    <w:p w:rsidR="00CB6664" w:rsidRDefault="00B4689D">
      <w:pPr>
        <w:jc w:val="center"/>
        <w:rPr>
          <w:rFonts w:ascii="Times New Roman" w:hAnsi="Times New Roman"/>
        </w:rPr>
      </w:pPr>
      <w:r>
        <w:rPr>
          <w:rFonts w:ascii="宋体" w:hAnsi="宋体" w:cs="宋体" w:hint="eastAsia"/>
          <w:sz w:val="21"/>
          <w:szCs w:val="21"/>
        </w:rPr>
        <w:t>202X</w:t>
      </w:r>
      <w:r>
        <w:rPr>
          <w:rFonts w:ascii="宋体" w:hAnsi="宋体" w:cs="宋体" w:hint="eastAsia"/>
          <w:sz w:val="21"/>
          <w:szCs w:val="21"/>
        </w:rPr>
        <w:t>年</w:t>
      </w:r>
      <w:r>
        <w:rPr>
          <w:rFonts w:ascii="宋体" w:hAnsi="宋体" w:cs="宋体" w:hint="eastAsia"/>
          <w:sz w:val="21"/>
          <w:szCs w:val="21"/>
        </w:rPr>
        <w:t>X</w:t>
      </w:r>
      <w:r>
        <w:rPr>
          <w:rFonts w:ascii="宋体" w:hAnsi="宋体" w:cs="宋体" w:hint="eastAsia"/>
          <w:sz w:val="21"/>
          <w:szCs w:val="21"/>
        </w:rPr>
        <w:t>月第</w:t>
      </w:r>
      <w:r>
        <w:rPr>
          <w:rFonts w:ascii="宋体" w:hAnsi="宋体" w:cs="宋体" w:hint="eastAsia"/>
          <w:sz w:val="21"/>
          <w:szCs w:val="21"/>
        </w:rPr>
        <w:t>X</w:t>
      </w:r>
      <w:r>
        <w:rPr>
          <w:rFonts w:ascii="宋体" w:hAnsi="宋体" w:cs="宋体" w:hint="eastAsia"/>
          <w:sz w:val="21"/>
          <w:szCs w:val="21"/>
        </w:rPr>
        <w:t>版</w:t>
      </w:r>
      <w:r>
        <w:rPr>
          <w:rFonts w:ascii="宋体" w:hAnsi="宋体" w:cs="宋体" w:hint="eastAsia"/>
          <w:sz w:val="21"/>
          <w:szCs w:val="21"/>
        </w:rPr>
        <w:t xml:space="preserve">    202 X</w:t>
      </w:r>
      <w:r>
        <w:rPr>
          <w:rFonts w:ascii="宋体" w:hAnsi="宋体" w:cs="宋体" w:hint="eastAsia"/>
          <w:sz w:val="21"/>
          <w:szCs w:val="21"/>
        </w:rPr>
        <w:t>年</w:t>
      </w:r>
      <w:r>
        <w:rPr>
          <w:rFonts w:ascii="宋体" w:hAnsi="宋体" w:cs="宋体" w:hint="eastAsia"/>
          <w:sz w:val="21"/>
          <w:szCs w:val="21"/>
        </w:rPr>
        <w:t>X</w:t>
      </w:r>
      <w:r>
        <w:rPr>
          <w:rFonts w:ascii="宋体" w:hAnsi="宋体" w:cs="宋体" w:hint="eastAsia"/>
          <w:sz w:val="21"/>
          <w:szCs w:val="21"/>
        </w:rPr>
        <w:t>月第</w:t>
      </w:r>
      <w:r>
        <w:rPr>
          <w:rFonts w:ascii="宋体" w:hAnsi="宋体" w:cs="宋体" w:hint="eastAsia"/>
          <w:sz w:val="21"/>
          <w:szCs w:val="21"/>
        </w:rPr>
        <w:t>X</w:t>
      </w:r>
      <w:r>
        <w:rPr>
          <w:rFonts w:ascii="宋体" w:hAnsi="宋体" w:cs="宋体" w:hint="eastAsia"/>
          <w:sz w:val="21"/>
          <w:szCs w:val="21"/>
        </w:rPr>
        <w:t>次印刷</w:t>
      </w:r>
    </w:p>
    <w:p w:rsidR="00CB6664" w:rsidRDefault="00CB6664">
      <w:pPr>
        <w:pStyle w:val="af7"/>
        <w:jc w:val="both"/>
        <w:rPr>
          <w:rFonts w:ascii="黑体" w:eastAsia="黑体" w:hAnsi="黑体" w:cs="黑体"/>
          <w:b w:val="0"/>
          <w:bCs w:val="0"/>
          <w:sz w:val="28"/>
          <w:szCs w:val="28"/>
          <w:lang w:eastAsia="zh-CN"/>
        </w:rPr>
      </w:pPr>
    </w:p>
    <w:sectPr w:rsidR="00CB6664" w:rsidSect="00CB6664">
      <w:headerReference w:type="default" r:id="rId85"/>
      <w:pgSz w:w="11906" w:h="16838"/>
      <w:pgMar w:top="1361" w:right="1418" w:bottom="1361" w:left="1418"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689D" w:rsidRDefault="00B4689D" w:rsidP="00CB6664">
      <w:r>
        <w:separator/>
      </w:r>
    </w:p>
  </w:endnote>
  <w:endnote w:type="continuationSeparator" w:id="1">
    <w:p w:rsidR="00B4689D" w:rsidRDefault="00B4689D" w:rsidP="00CB6664">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embedRegular r:id="rId1" w:subsetted="1" w:fontKey="{8C84D844-02D9-4E4D-AF11-ED96351F851A}"/>
    <w:embedBold r:id="rId2" w:subsetted="1" w:fontKey="{EED33179-69DC-47B2-B58A-5F1C0F1DE02C}"/>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embedRegular r:id="rId3" w:subsetted="1" w:fontKey="{A56A8739-74F7-43FD-876B-889CF9B5F7D3}"/>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embedRegular r:id="rId4" w:subsetted="1" w:fontKey="{B2EAFF15-9278-440A-870C-0A18746DF9BB}"/>
  </w:font>
  <w:font w:name="方正小标宋简体">
    <w:panose1 w:val="03000509000000000000"/>
    <w:charset w:val="86"/>
    <w:family w:val="script"/>
    <w:pitch w:val="fixed"/>
    <w:sig w:usb0="00000001" w:usb1="080E0000" w:usb2="00000010" w:usb3="00000000" w:csb0="00040000" w:csb1="00000000"/>
    <w:embedRegular r:id="rId5" w:subsetted="1" w:fontKey="{E8D47DD3-F668-46C0-A7C6-DE600B616A3A}"/>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664" w:rsidRDefault="00CB6664">
    <w:pPr>
      <w:pStyle w:val="af4"/>
      <w:jc w:val="right"/>
    </w:pPr>
    <w:r>
      <w:fldChar w:fldCharType="begin"/>
    </w:r>
    <w:r w:rsidR="00B4689D">
      <w:instrText>PAGE   \* MERGEFORMAT</w:instrText>
    </w:r>
    <w:r>
      <w:fldChar w:fldCharType="separate"/>
    </w:r>
    <w:r w:rsidR="00B4689D">
      <w:rPr>
        <w:lang w:val="zh-CN"/>
      </w:rPr>
      <w:t>I</w:t>
    </w:r>
    <w:r>
      <w:fldChar w:fldCharType="end"/>
    </w:r>
  </w:p>
  <w:p w:rsidR="00CB6664" w:rsidRDefault="00CB6664">
    <w:pPr>
      <w:pStyle w:val="af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664" w:rsidRDefault="00CB6664">
    <w:pPr>
      <w:pStyle w:val="af4"/>
      <w:tabs>
        <w:tab w:val="clear" w:pos="4153"/>
        <w:tab w:val="center" w:pos="4535"/>
      </w:tabs>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664" w:rsidRDefault="00CB6664">
    <w:pPr>
      <w:pStyle w:val="af4"/>
    </w:pPr>
    <w:r>
      <w:pict>
        <v:shapetype id="_x0000_t202" coordsize="21600,21600" o:spt="202" path="m,l,21600r21600,l21600,xe">
          <v:stroke joinstyle="miter"/>
          <v:path gradientshapeok="t" o:connecttype="rect"/>
        </v:shapetype>
        <v:shape id="文本框 1037" o:spid="_x0000_s3077" type="#_x0000_t202" style="position:absolute;margin-left:104pt;margin-top:0;width:2in;height:2in;z-index:251659264;mso-wrap-style:none;mso-position-horizontal:outside;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YKTn3LAQAAnQMAAA4AAAAAAAAAAQAgAAAAHgEAAGRycy9lMm9E&#10;b2MueG1sUEsFBgAAAAAGAAYAWQEAAFsFAAAAAA==&#10;" filled="f" stroked="f">
          <v:textbox style="mso-fit-shape-to-text:t" inset="0,0,0,0">
            <w:txbxContent>
              <w:p w:rsidR="00CB6664" w:rsidRDefault="00CB6664">
                <w:pPr>
                  <w:pStyle w:val="af4"/>
                  <w:rPr>
                    <w:lang w:eastAsia="zh-CN"/>
                  </w:rPr>
                </w:pPr>
                <w:r>
                  <w:rPr>
                    <w:rFonts w:hint="eastAsia"/>
                    <w:lang w:eastAsia="zh-CN"/>
                  </w:rPr>
                  <w:fldChar w:fldCharType="begin"/>
                </w:r>
                <w:r w:rsidR="00B4689D">
                  <w:rPr>
                    <w:rFonts w:hint="eastAsia"/>
                    <w:lang w:eastAsia="zh-CN"/>
                  </w:rPr>
                  <w:instrText xml:space="preserve"> PAGE  \* MERGEFORMAT </w:instrText>
                </w:r>
                <w:r>
                  <w:rPr>
                    <w:rFonts w:hint="eastAsia"/>
                    <w:lang w:eastAsia="zh-CN"/>
                  </w:rPr>
                  <w:fldChar w:fldCharType="separate"/>
                </w:r>
                <w:r w:rsidR="00B4689D">
                  <w:rPr>
                    <w:rFonts w:hint="eastAsia"/>
                    <w:lang w:eastAsia="zh-CN"/>
                  </w:rPr>
                  <w:t>1</w:t>
                </w:r>
                <w:r>
                  <w:rPr>
                    <w:rFonts w:hint="eastAsia"/>
                    <w:lang w:eastAsia="zh-CN"/>
                  </w:rPr>
                  <w:fldChar w:fldCharType="end"/>
                </w:r>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664" w:rsidRDefault="00CB6664">
    <w:pPr>
      <w:pStyle w:val="af"/>
      <w:rPr>
        <w:sz w:val="20"/>
      </w:rPr>
    </w:pPr>
    <w:r w:rsidRPr="00CB6664">
      <w:pict>
        <v:shapetype id="_x0000_t202" coordsize="21600,21600" o:spt="202" path="m,l,21600r21600,l21600,xe">
          <v:stroke joinstyle="miter"/>
          <v:path gradientshapeok="t" o:connecttype="rect"/>
        </v:shapetype>
        <v:shape id="Textbox 15" o:spid="_x0000_s3080" type="#_x0000_t202" style="position:absolute;margin-left:69.9pt;margin-top:779.35pt;width:8pt;height:12pt;z-index:-251646976;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" filled="f" stroked="f">
          <v:textbox inset="0,0,0,0">
            <w:txbxContent>
              <w:p w:rsidR="00CB6664" w:rsidRDefault="00B4689D">
                <w:pPr>
                  <w:spacing w:before="12"/>
                  <w:ind w:left="20"/>
                  <w:rPr>
                    <w:rFonts w:ascii="Times New Roman"/>
                    <w:sz w:val="18"/>
                  </w:rPr>
                </w:pPr>
                <w:r>
                  <w:rPr>
                    <w:rFonts w:ascii="Times New Roman"/>
                    <w:spacing w:val="-5"/>
                    <w:sz w:val="18"/>
                  </w:rPr>
                  <w:t>II</w:t>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664" w:rsidRDefault="00CB6664">
    <w:pPr>
      <w:pStyle w:val="af4"/>
      <w:ind w:left="1920"/>
      <w:jc w:val="center"/>
    </w:pPr>
    <w:r>
      <w:pict>
        <v:shapetype id="_x0000_t202" coordsize="21600,21600" o:spt="202" path="m,l,21600r21600,l21600,xe">
          <v:stroke joinstyle="miter"/>
          <v:path gradientshapeok="t" o:connecttype="rect"/>
        </v:shapetype>
        <v:shape id="文本框 8" o:spid="_x0000_s3073" type="#_x0000_t202" style="position:absolute;left:0;text-align:left;margin-left:104pt;margin-top:0;width:2in;height:2in;z-index:251660288;mso-wrap-style:none;mso-position-horizontal:outside;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yWpmut8BAAC/AwAADgAAAAAA&#10;AAABACAAAAAeAQAAZHJzL2Uyb0RvYy54bWxQSwUGAAAAAAYABgBZAQAAbwUAAAAA&#10;" filled="f" stroked="f">
          <v:textbox style="mso-fit-shape-to-text:t" inset="0,0,0,0">
            <w:txbxContent>
              <w:p w:rsidR="00CB6664" w:rsidRDefault="00CB6664">
                <w:pPr>
                  <w:pStyle w:val="af4"/>
                </w:pPr>
                <w:r>
                  <w:fldChar w:fldCharType="begin"/>
                </w:r>
                <w:r w:rsidR="00B4689D">
                  <w:instrText xml:space="preserve"> PAGE  \* MERGEFORMAT </w:instrText>
                </w:r>
                <w:r>
                  <w:fldChar w:fldCharType="separate"/>
                </w:r>
                <w:r w:rsidR="00AC2CF2">
                  <w:rPr>
                    <w:noProof/>
                  </w:rPr>
                  <w:t>10</w:t>
                </w:r>
                <w:r>
                  <w:fldChar w:fldCharType="end"/>
                </w:r>
              </w:p>
            </w:txbxContent>
          </v:textbox>
          <w10:wrap anchorx="margin"/>
        </v:shape>
      </w:pict>
    </w:r>
  </w:p>
  <w:p w:rsidR="00CB6664" w:rsidRDefault="00CB6664">
    <w:pPr>
      <w:pStyle w:val="af4"/>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664" w:rsidRDefault="00CB6664">
    <w:pPr>
      <w:pStyle w:val="af4"/>
      <w:ind w:right="360"/>
      <w:jc w:val="right"/>
    </w:pPr>
    <w:r>
      <w:pict>
        <v:shapetype id="_x0000_t202" coordsize="21600,21600" o:spt="202" path="m,l,21600r21600,l21600,xe">
          <v:stroke joinstyle="miter"/>
          <v:path gradientshapeok="t" o:connecttype="rect"/>
        </v:shapetype>
        <v:shape id="文本框 9" o:spid="_x0000_s3074" type="#_x0000_t202" style="position:absolute;left:0;text-align:left;margin-left:104pt;margin-top:0;width:2in;height:2in;z-index:251661312;mso-wrap-style:none;mso-position-horizontal:outside;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Ew8i898BAAC/AwAADgAAAAAA&#10;AAABACAAAAAeAQAAZHJzL2Uyb0RvYy54bWxQSwUGAAAAAAYABgBZAQAAbwUAAAAA&#10;" filled="f" stroked="f">
          <v:textbox style="mso-fit-shape-to-text:t" inset="0,0,0,0">
            <w:txbxContent>
              <w:p w:rsidR="00CB6664" w:rsidRDefault="00CB6664">
                <w:pPr>
                  <w:pStyle w:val="af4"/>
                </w:pPr>
                <w:r>
                  <w:fldChar w:fldCharType="begin"/>
                </w:r>
                <w:r w:rsidR="00B4689D">
                  <w:instrText xml:space="preserve"> PAGE  \* MERGEFORMAT </w:instrText>
                </w:r>
                <w:r>
                  <w:fldChar w:fldCharType="separate"/>
                </w:r>
                <w:r w:rsidR="00AC2CF2">
                  <w:rPr>
                    <w:noProof/>
                  </w:rPr>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689D" w:rsidRDefault="00B4689D" w:rsidP="00CB6664">
      <w:r>
        <w:separator/>
      </w:r>
    </w:p>
  </w:footnote>
  <w:footnote w:type="continuationSeparator" w:id="1">
    <w:p w:rsidR="00B4689D" w:rsidRDefault="00B4689D" w:rsidP="00CB66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664" w:rsidRDefault="00CB6664">
    <w:pPr>
      <w:pStyle w:val="af5"/>
      <w:rPr>
        <w:rFonts w:ascii="黑体" w:eastAsia="黑体"/>
        <w:sz w:val="21"/>
      </w:rPr>
    </w:pPr>
  </w:p>
  <w:p w:rsidR="00CB6664" w:rsidRDefault="00B4689D">
    <w:pPr>
      <w:pStyle w:val="af5"/>
      <w:rPr>
        <w:rFonts w:ascii="黑体" w:eastAsia="黑体"/>
        <w:sz w:val="21"/>
        <w:lang w:eastAsia="zh-CN"/>
      </w:rPr>
    </w:pPr>
    <w:r>
      <w:rPr>
        <w:rFonts w:ascii="黑体" w:eastAsia="黑体"/>
        <w:sz w:val="21"/>
      </w:rPr>
      <w:t>JJG</w:t>
    </w:r>
    <w:r>
      <w:rPr>
        <w:rFonts w:ascii="黑体" w:eastAsia="黑体" w:hint="eastAsia"/>
        <w:sz w:val="21"/>
      </w:rPr>
      <w:t>（</w:t>
    </w:r>
    <w:r>
      <w:rPr>
        <w:rFonts w:ascii="黑体" w:eastAsia="黑体" w:hint="eastAsia"/>
        <w:sz w:val="21"/>
        <w:lang w:eastAsia="zh-CN"/>
      </w:rPr>
      <w:t>吉</w:t>
    </w:r>
    <w:r>
      <w:rPr>
        <w:rFonts w:ascii="黑体" w:eastAsia="黑体" w:hint="eastAsia"/>
        <w:sz w:val="21"/>
      </w:rPr>
      <w:t>）</w:t>
    </w:r>
    <w:r>
      <w:rPr>
        <w:rFonts w:ascii="黑体" w:eastAsia="黑体" w:hint="eastAsia"/>
        <w:sz w:val="21"/>
        <w:lang w:eastAsia="zh-CN"/>
      </w:rPr>
      <w:t>X</w:t>
    </w:r>
    <w:r>
      <w:rPr>
        <w:rFonts w:ascii="黑体" w:eastAsia="黑体" w:hint="eastAsia"/>
        <w:sz w:val="21"/>
        <w:lang w:eastAsia="zh-CN"/>
      </w:rPr>
      <w:t>XX</w:t>
    </w:r>
    <w:r>
      <w:rPr>
        <w:rFonts w:ascii="黑体" w:eastAsia="黑体" w:hint="eastAsia"/>
        <w:sz w:val="21"/>
        <w:lang w:eastAsia="zh-CN"/>
      </w:rPr>
      <w:t>X</w:t>
    </w:r>
    <w:r>
      <w:rPr>
        <w:rFonts w:ascii="黑体" w:eastAsia="黑体"/>
        <w:sz w:val="21"/>
      </w:rPr>
      <w:t>-</w:t>
    </w:r>
    <w:r>
      <w:rPr>
        <w:rFonts w:ascii="黑体" w:eastAsia="黑体" w:hint="eastAsia"/>
        <w:sz w:val="21"/>
        <w:lang w:eastAsia="zh-CN"/>
      </w:rPr>
      <w:t>2024</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664" w:rsidRDefault="00CB6664">
    <w:pPr>
      <w:pStyle w:val="af"/>
      <w:rPr>
        <w:sz w:val="20"/>
      </w:rPr>
    </w:pPr>
    <w:r w:rsidRPr="00CB6664">
      <w:pict>
        <v:shape id="Graphic 13" o:spid="_x0000_s3078" style="position:absolute;margin-left:69.5pt;margin-top:57.8pt;width:456.5pt;height:.5pt;z-index:-251649024;mso-position-horizontal-relative:page;mso-position-vertical-relative:page;mso-width-relative:page;mso-height-relative:page" coordsize="57975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" path="m5797041,l,,,6096r5797041,l5797041,xe" fillcolor="black" stroked="f">
          <v:path o:connecttype="custom" o:connectlocs="5797041,0;0,0;0,6096;5797041,6096;5797041,0" o:connectangles="0,0,0,0,0"/>
          <w10:wrap anchorx="page" anchory="page"/>
        </v:shape>
      </w:pict>
    </w:r>
    <w:r w:rsidRPr="00CB6664">
      <w:pict>
        <v:shapetype id="_x0000_t202" coordsize="21600,21600" o:spt="202" path="m,l,21600r21600,l21600,xe">
          <v:stroke joinstyle="miter"/>
          <v:path gradientshapeok="t" o:connecttype="rect"/>
        </v:shapetype>
        <v:shape id="Textbox 14" o:spid="_x0000_s3079" type="#_x0000_t202" style="position:absolute;margin-left:246.85pt;margin-top:43.65pt;width:101.9pt;height:12.6pt;z-index:-25164800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" filled="f" stroked="f">
          <v:textbox inset="0,0,0,0">
            <w:txbxContent>
              <w:p w:rsidR="00CB6664" w:rsidRDefault="00B4689D">
                <w:pPr>
                  <w:spacing w:line="251" w:lineRule="exact"/>
                  <w:ind w:left="20"/>
                  <w:rPr>
                    <w:rFonts w:ascii="黑体" w:eastAsia="黑体" w:hAnsi="黑体"/>
                    <w:sz w:val="21"/>
                    <w:lang w:eastAsia="zh-CN"/>
                  </w:rPr>
                </w:pPr>
                <w:r>
                  <w:rPr>
                    <w:rFonts w:ascii="黑体" w:eastAsia="黑体" w:hAnsi="黑体"/>
                    <w:spacing w:val="-2"/>
                    <w:sz w:val="21"/>
                  </w:rPr>
                  <w:t>JJ</w:t>
                </w:r>
                <w:r>
                  <w:rPr>
                    <w:rFonts w:ascii="黑体" w:eastAsia="黑体" w:hAnsi="黑体" w:hint="eastAsia"/>
                    <w:spacing w:val="-2"/>
                    <w:sz w:val="21"/>
                    <w:lang w:eastAsia="zh-CN"/>
                  </w:rPr>
                  <w:t>G</w:t>
                </w:r>
                <w:r>
                  <w:rPr>
                    <w:rFonts w:ascii="黑体" w:eastAsia="黑体" w:hAnsi="黑体"/>
                    <w:spacing w:val="-2"/>
                    <w:sz w:val="21"/>
                  </w:rPr>
                  <w:t>（</w:t>
                </w:r>
                <w:r>
                  <w:rPr>
                    <w:rFonts w:ascii="黑体" w:eastAsia="黑体" w:hAnsi="黑体" w:hint="eastAsia"/>
                    <w:spacing w:val="-2"/>
                    <w:sz w:val="21"/>
                    <w:lang w:eastAsia="zh-CN"/>
                  </w:rPr>
                  <w:t>吉</w:t>
                </w:r>
                <w:r>
                  <w:rPr>
                    <w:rFonts w:ascii="黑体" w:eastAsia="黑体" w:hAnsi="黑体"/>
                    <w:spacing w:val="-2"/>
                    <w:sz w:val="21"/>
                  </w:rPr>
                  <w:t>）</w:t>
                </w:r>
                <w:r>
                  <w:rPr>
                    <w:rFonts w:ascii="黑体" w:eastAsia="黑体" w:hAnsi="黑体" w:hint="eastAsia"/>
                    <w:spacing w:val="-2"/>
                    <w:sz w:val="21"/>
                    <w:lang w:eastAsia="zh-CN"/>
                  </w:rPr>
                  <w:t>XXXX</w:t>
                </w:r>
                <w:r>
                  <w:rPr>
                    <w:rFonts w:ascii="黑体" w:eastAsia="黑体" w:hAnsi="黑体"/>
                    <w:spacing w:val="-2"/>
                    <w:sz w:val="21"/>
                  </w:rPr>
                  <w:t>—</w:t>
                </w:r>
                <w:r>
                  <w:rPr>
                    <w:rFonts w:ascii="黑体" w:eastAsia="黑体" w:hAnsi="黑体"/>
                    <w:spacing w:val="-4"/>
                    <w:sz w:val="21"/>
                  </w:rPr>
                  <w:t>202</w:t>
                </w:r>
                <w:r>
                  <w:rPr>
                    <w:rFonts w:ascii="黑体" w:eastAsia="黑体" w:hAnsi="黑体" w:hint="eastAsia"/>
                    <w:spacing w:val="-4"/>
                    <w:sz w:val="21"/>
                    <w:lang w:eastAsia="zh-CN"/>
                  </w:rPr>
                  <w:t>4</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664" w:rsidRDefault="00B4689D">
    <w:pPr>
      <w:pStyle w:val="af5"/>
      <w:rPr>
        <w:lang w:eastAsia="zh-CN"/>
      </w:rPr>
    </w:pPr>
    <w:r>
      <w:rPr>
        <w:rFonts w:ascii="黑体" w:eastAsia="黑体"/>
        <w:sz w:val="21"/>
        <w:szCs w:val="21"/>
      </w:rPr>
      <w:t>JJG</w:t>
    </w:r>
    <w:r>
      <w:rPr>
        <w:rFonts w:ascii="黑体" w:eastAsia="黑体" w:hint="eastAsia"/>
        <w:sz w:val="21"/>
        <w:szCs w:val="21"/>
      </w:rPr>
      <w:t>（</w:t>
    </w:r>
    <w:r>
      <w:rPr>
        <w:rFonts w:ascii="黑体" w:eastAsia="黑体" w:hint="eastAsia"/>
        <w:sz w:val="21"/>
        <w:szCs w:val="21"/>
        <w:lang w:eastAsia="zh-CN"/>
      </w:rPr>
      <w:t>吉</w:t>
    </w:r>
    <w:r>
      <w:rPr>
        <w:rFonts w:ascii="黑体" w:eastAsia="黑体" w:hint="eastAsia"/>
        <w:sz w:val="21"/>
        <w:szCs w:val="21"/>
      </w:rPr>
      <w:t>）</w:t>
    </w:r>
    <w:r>
      <w:rPr>
        <w:rFonts w:ascii="黑体" w:eastAsia="黑体" w:hint="eastAsia"/>
        <w:sz w:val="21"/>
        <w:szCs w:val="21"/>
        <w:lang w:eastAsia="zh-CN"/>
      </w:rPr>
      <w:t>X</w:t>
    </w:r>
    <w:r>
      <w:rPr>
        <w:rFonts w:ascii="黑体" w:eastAsia="黑体" w:hint="eastAsia"/>
        <w:sz w:val="21"/>
        <w:szCs w:val="21"/>
        <w:lang w:eastAsia="zh-CN"/>
      </w:rPr>
      <w:t>XX</w:t>
    </w:r>
    <w:r>
      <w:rPr>
        <w:rFonts w:ascii="黑体" w:eastAsia="黑体" w:hint="eastAsia"/>
        <w:sz w:val="21"/>
        <w:szCs w:val="21"/>
        <w:lang w:eastAsia="zh-CN"/>
      </w:rPr>
      <w:t>X</w:t>
    </w:r>
    <w:r>
      <w:rPr>
        <w:rFonts w:ascii="黑体" w:eastAsia="黑体"/>
        <w:sz w:val="21"/>
        <w:szCs w:val="21"/>
      </w:rPr>
      <w:t>-</w:t>
    </w:r>
    <w:r>
      <w:rPr>
        <w:rFonts w:ascii="黑体" w:eastAsia="黑体" w:hint="eastAsia"/>
        <w:sz w:val="21"/>
        <w:szCs w:val="21"/>
        <w:lang w:eastAsia="zh-CN"/>
      </w:rPr>
      <w:t>2024</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664" w:rsidRDefault="00B4689D">
    <w:pPr>
      <w:pStyle w:val="af5"/>
      <w:rPr>
        <w:rFonts w:eastAsia="黑体"/>
        <w:sz w:val="21"/>
        <w:szCs w:val="21"/>
        <w:lang w:eastAsia="zh-CN"/>
      </w:rPr>
    </w:pPr>
    <w:r>
      <w:rPr>
        <w:rFonts w:ascii="黑体" w:eastAsia="黑体"/>
        <w:sz w:val="21"/>
        <w:szCs w:val="21"/>
      </w:rPr>
      <w:t>JJG</w:t>
    </w:r>
    <w:r>
      <w:rPr>
        <w:rFonts w:ascii="黑体" w:eastAsia="黑体" w:hint="eastAsia"/>
        <w:sz w:val="21"/>
        <w:szCs w:val="21"/>
      </w:rPr>
      <w:t>（</w:t>
    </w:r>
    <w:r>
      <w:rPr>
        <w:rFonts w:ascii="黑体" w:eastAsia="黑体" w:hint="eastAsia"/>
        <w:sz w:val="21"/>
        <w:szCs w:val="21"/>
        <w:lang w:eastAsia="zh-CN"/>
      </w:rPr>
      <w:t>吉</w:t>
    </w:r>
    <w:r>
      <w:rPr>
        <w:rFonts w:ascii="黑体" w:eastAsia="黑体" w:hint="eastAsia"/>
        <w:sz w:val="21"/>
        <w:szCs w:val="21"/>
      </w:rPr>
      <w:t>）</w:t>
    </w:r>
    <w:r>
      <w:rPr>
        <w:rFonts w:ascii="黑体" w:eastAsia="黑体" w:hint="eastAsia"/>
        <w:sz w:val="21"/>
        <w:szCs w:val="21"/>
        <w:lang w:eastAsia="zh-CN"/>
      </w:rPr>
      <w:t>X</w:t>
    </w:r>
    <w:r>
      <w:rPr>
        <w:rFonts w:ascii="黑体" w:eastAsia="黑体" w:hint="eastAsia"/>
        <w:sz w:val="21"/>
        <w:szCs w:val="21"/>
        <w:lang w:eastAsia="zh-CN"/>
      </w:rPr>
      <w:t>XX</w:t>
    </w:r>
    <w:r>
      <w:rPr>
        <w:rFonts w:ascii="黑体" w:eastAsia="黑体" w:hint="eastAsia"/>
        <w:sz w:val="21"/>
        <w:szCs w:val="21"/>
        <w:lang w:eastAsia="zh-CN"/>
      </w:rPr>
      <w:t>X</w:t>
    </w:r>
    <w:r>
      <w:rPr>
        <w:rFonts w:ascii="黑体" w:eastAsia="黑体"/>
        <w:sz w:val="21"/>
        <w:szCs w:val="21"/>
      </w:rPr>
      <w:t>-</w:t>
    </w:r>
    <w:r>
      <w:rPr>
        <w:rFonts w:ascii="黑体" w:eastAsia="黑体" w:hint="eastAsia"/>
        <w:sz w:val="21"/>
        <w:szCs w:val="21"/>
        <w:lang w:eastAsia="zh-CN"/>
      </w:rPr>
      <w:t>2024</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664" w:rsidRDefault="00CB6664">
    <w:pPr>
      <w:pStyle w:val="af5"/>
      <w:pBdr>
        <w:bottom w:val="none" w:sz="0" w:space="1" w:color="auto"/>
      </w:pBdr>
      <w:jc w:val="both"/>
      <w:rPr>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6BE7654"/>
    <w:multiLevelType w:val="multilevel"/>
    <w:tmpl w:val="86BE7654"/>
    <w:lvl w:ilvl="0">
      <w:start w:val="1"/>
      <w:numFmt w:val="decimal"/>
      <w:pStyle w:val="a"/>
      <w:suff w:val="nothing"/>
      <w:lvlText w:val="%1　"/>
      <w:lvlJc w:val="left"/>
      <w:rPr>
        <w:rFonts w:ascii="黑体" w:eastAsia="黑体" w:hAnsi="Times New Roman" w:cs="Times New Roman" w:hint="eastAsia"/>
        <w:b w:val="0"/>
        <w:i w:val="0"/>
        <w:sz w:val="21"/>
        <w:szCs w:val="21"/>
      </w:rPr>
    </w:lvl>
    <w:lvl w:ilvl="1">
      <w:start w:val="1"/>
      <w:numFmt w:val="decimal"/>
      <w:pStyle w:val="a0"/>
      <w:suff w:val="nothing"/>
      <w:lvlText w:val="%1.%2　"/>
      <w:lvlJc w:val="left"/>
      <w:pPr>
        <w:ind w:left="42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1"/>
      <w:suff w:val="nothing"/>
      <w:lvlText w:val="%1.%2.%3　"/>
      <w:lvlJc w:val="left"/>
      <w:rPr>
        <w:rFonts w:ascii="黑体" w:eastAsia="黑体" w:hAnsi="Times New Roman" w:cs="Times New Roman" w:hint="eastAsia"/>
        <w:b w:val="0"/>
        <w:i w:val="0"/>
        <w:sz w:val="21"/>
      </w:rPr>
    </w:lvl>
    <w:lvl w:ilvl="3">
      <w:start w:val="1"/>
      <w:numFmt w:val="decimal"/>
      <w:pStyle w:val="a2"/>
      <w:suff w:val="nothing"/>
      <w:lvlText w:val="%1.%2.%3.%4　"/>
      <w:lvlJc w:val="left"/>
      <w:pPr>
        <w:ind w:left="840"/>
      </w:pPr>
      <w:rPr>
        <w:rFonts w:ascii="黑体" w:eastAsia="黑体" w:hAnsi="Times New Roman" w:cs="Times New Roman" w:hint="eastAsia"/>
        <w:b w:val="0"/>
        <w:i w:val="0"/>
        <w:sz w:val="21"/>
      </w:rPr>
    </w:lvl>
    <w:lvl w:ilvl="4">
      <w:start w:val="1"/>
      <w:numFmt w:val="decimal"/>
      <w:pStyle w:val="a3"/>
      <w:suff w:val="nothing"/>
      <w:lvlText w:val="%1.%2.%3.%4.%5　"/>
      <w:lvlJc w:val="left"/>
      <w:rPr>
        <w:rFonts w:ascii="黑体" w:eastAsia="黑体" w:hAnsi="Times New Roman" w:cs="Times New Roman" w:hint="eastAsia"/>
        <w:b w:val="0"/>
        <w:i w:val="0"/>
        <w:sz w:val="21"/>
      </w:rPr>
    </w:lvl>
    <w:lvl w:ilvl="5">
      <w:start w:val="1"/>
      <w:numFmt w:val="decimal"/>
      <w:pStyle w:val="1"/>
      <w:suff w:val="nothing"/>
      <w:lvlText w:val="%1.%2.%3.%4.%5.%6　"/>
      <w:lvlJc w:val="left"/>
      <w:pPr>
        <w:tabs>
          <w:tab w:val="left" w:pos="0"/>
        </w:tabs>
      </w:pPr>
      <w:rPr>
        <w:rFonts w:ascii="黑体" w:eastAsia="黑体" w:hAnsi="Times New Roman" w:cs="Times New Roman" w:hint="default"/>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1">
    <w:nsid w:val="00000012"/>
    <w:multiLevelType w:val="multilevel"/>
    <w:tmpl w:val="00000012"/>
    <w:lvl w:ilvl="0">
      <w:start w:val="1"/>
      <w:numFmt w:val="decimal"/>
      <w:pStyle w:val="a4"/>
      <w:suff w:val="nothing"/>
      <w:lvlText w:val="表%1　"/>
      <w:lvlJc w:val="left"/>
      <w:pPr>
        <w:ind w:left="3970"/>
      </w:pPr>
      <w:rPr>
        <w:rFonts w:ascii="黑体" w:eastAsia="黑体" w:hAnsi="Times New Roman" w:cs="Times New Roman" w:hint="eastAsia"/>
        <w:b w:val="0"/>
        <w:i w:val="0"/>
        <w:sz w:val="21"/>
      </w:rPr>
    </w:lvl>
    <w:lvl w:ilvl="1">
      <w:start w:val="1"/>
      <w:numFmt w:val="decimal"/>
      <w:lvlText w:val="%1.%2"/>
      <w:lvlJc w:val="left"/>
      <w:pPr>
        <w:tabs>
          <w:tab w:val="left" w:pos="-2694"/>
        </w:tabs>
        <w:ind w:left="-2694" w:hanging="567"/>
      </w:pPr>
      <w:rPr>
        <w:rFonts w:cs="Times New Roman" w:hint="eastAsia"/>
      </w:rPr>
    </w:lvl>
    <w:lvl w:ilvl="2">
      <w:start w:val="1"/>
      <w:numFmt w:val="decimal"/>
      <w:lvlText w:val="%1.%2.%3"/>
      <w:lvlJc w:val="left"/>
      <w:pPr>
        <w:tabs>
          <w:tab w:val="left" w:pos="-2268"/>
        </w:tabs>
        <w:ind w:left="-2268" w:hanging="567"/>
      </w:pPr>
      <w:rPr>
        <w:rFonts w:cs="Times New Roman" w:hint="eastAsia"/>
      </w:rPr>
    </w:lvl>
    <w:lvl w:ilvl="3">
      <w:start w:val="1"/>
      <w:numFmt w:val="decimal"/>
      <w:lvlText w:val="%1.%2.%3.%4"/>
      <w:lvlJc w:val="left"/>
      <w:pPr>
        <w:tabs>
          <w:tab w:val="left" w:pos="-1702"/>
        </w:tabs>
        <w:ind w:left="-1702" w:hanging="708"/>
      </w:pPr>
      <w:rPr>
        <w:rFonts w:cs="Times New Roman" w:hint="eastAsia"/>
      </w:rPr>
    </w:lvl>
    <w:lvl w:ilvl="4">
      <w:start w:val="1"/>
      <w:numFmt w:val="decimal"/>
      <w:lvlText w:val="%1.%2.%3.%4.%5"/>
      <w:lvlJc w:val="left"/>
      <w:pPr>
        <w:tabs>
          <w:tab w:val="left" w:pos="-1135"/>
        </w:tabs>
        <w:ind w:left="-1135" w:hanging="850"/>
      </w:pPr>
      <w:rPr>
        <w:rFonts w:cs="Times New Roman" w:hint="eastAsia"/>
      </w:rPr>
    </w:lvl>
    <w:lvl w:ilvl="5">
      <w:start w:val="1"/>
      <w:numFmt w:val="decimal"/>
      <w:lvlText w:val="%1.%2.%3.%4.%5.%6"/>
      <w:lvlJc w:val="left"/>
      <w:pPr>
        <w:tabs>
          <w:tab w:val="left" w:pos="-426"/>
        </w:tabs>
        <w:ind w:left="-426" w:hanging="1134"/>
      </w:pPr>
      <w:rPr>
        <w:rFonts w:cs="Times New Roman" w:hint="eastAsia"/>
      </w:rPr>
    </w:lvl>
    <w:lvl w:ilvl="6">
      <w:start w:val="1"/>
      <w:numFmt w:val="decimal"/>
      <w:lvlText w:val="%1.%2.%3.%4.%5.%6.%7"/>
      <w:lvlJc w:val="left"/>
      <w:pPr>
        <w:tabs>
          <w:tab w:val="left" w:pos="141"/>
        </w:tabs>
        <w:ind w:left="141" w:hanging="1276"/>
      </w:pPr>
      <w:rPr>
        <w:rFonts w:cs="Times New Roman" w:hint="eastAsia"/>
      </w:rPr>
    </w:lvl>
    <w:lvl w:ilvl="7">
      <w:start w:val="1"/>
      <w:numFmt w:val="decimal"/>
      <w:lvlText w:val="%1.%2.%3.%4.%5.%6.%7.%8"/>
      <w:lvlJc w:val="left"/>
      <w:pPr>
        <w:tabs>
          <w:tab w:val="left" w:pos="708"/>
        </w:tabs>
        <w:ind w:left="708" w:hanging="1418"/>
      </w:pPr>
      <w:rPr>
        <w:rFonts w:cs="Times New Roman" w:hint="eastAsia"/>
      </w:rPr>
    </w:lvl>
    <w:lvl w:ilvl="8">
      <w:start w:val="1"/>
      <w:numFmt w:val="decimal"/>
      <w:lvlText w:val="%1.%2.%3.%4.%5.%6.%7.%8.%9"/>
      <w:lvlJc w:val="left"/>
      <w:pPr>
        <w:tabs>
          <w:tab w:val="left" w:pos="1416"/>
        </w:tabs>
        <w:ind w:left="1416" w:hanging="1700"/>
      </w:pPr>
      <w:rPr>
        <w:rFonts w:cs="Times New Roman" w:hint="eastAsia"/>
      </w:rPr>
    </w:lvl>
  </w:abstractNum>
  <w:abstractNum w:abstractNumId="2">
    <w:nsid w:val="1FC91163"/>
    <w:multiLevelType w:val="multilevel"/>
    <w:tmpl w:val="1FC91163"/>
    <w:lvl w:ilvl="0">
      <w:start w:val="1"/>
      <w:numFmt w:val="decimal"/>
      <w:suff w:val="nothing"/>
      <w:lvlText w:val="%1　"/>
      <w:lvlJc w:val="left"/>
      <w:rPr>
        <w:rFonts w:ascii="黑体" w:eastAsia="黑体" w:hAnsi="Times New Roman" w:cs="Times New Roman" w:hint="eastAsia"/>
        <w:b w:val="0"/>
        <w:i w:val="0"/>
        <w:sz w:val="21"/>
        <w:szCs w:val="21"/>
      </w:rPr>
    </w:lvl>
    <w:lvl w:ilvl="1">
      <w:start w:val="1"/>
      <w:numFmt w:val="decimal"/>
      <w:suff w:val="nothing"/>
      <w:lvlText w:val="%1.%2　"/>
      <w:lvlJc w:val="left"/>
      <w:pPr>
        <w:ind w:left="42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suff w:val="nothing"/>
      <w:lvlText w:val="%1.%2.%3　"/>
      <w:lvlJc w:val="left"/>
      <w:rPr>
        <w:rFonts w:ascii="黑体" w:eastAsia="黑体" w:hAnsi="Times New Roman" w:cs="Times New Roman" w:hint="eastAsia"/>
        <w:b w:val="0"/>
        <w:i w:val="0"/>
        <w:sz w:val="21"/>
      </w:rPr>
    </w:lvl>
    <w:lvl w:ilvl="3">
      <w:start w:val="1"/>
      <w:numFmt w:val="decimal"/>
      <w:suff w:val="nothing"/>
      <w:lvlText w:val="%1.%2.%3.%4　"/>
      <w:lvlJc w:val="left"/>
      <w:pPr>
        <w:ind w:left="840"/>
      </w:pPr>
      <w:rPr>
        <w:rFonts w:ascii="黑体" w:eastAsia="黑体" w:hAnsi="Times New Roman" w:cs="Times New Roman" w:hint="eastAsia"/>
        <w:b w:val="0"/>
        <w:i w:val="0"/>
        <w:sz w:val="21"/>
      </w:rPr>
    </w:lvl>
    <w:lvl w:ilvl="4">
      <w:start w:val="1"/>
      <w:numFmt w:val="decimal"/>
      <w:suff w:val="nothing"/>
      <w:lvlText w:val="%1.%2.%3.%4.%5　"/>
      <w:lvlJc w:val="left"/>
      <w:rPr>
        <w:rFonts w:ascii="黑体" w:eastAsia="黑体" w:hAnsi="Times New Roman" w:cs="Times New Roman" w:hint="eastAsia"/>
        <w:b w:val="0"/>
        <w:i w:val="0"/>
        <w:sz w:val="21"/>
      </w:rPr>
    </w:lvl>
    <w:lvl w:ilvl="5">
      <w:start w:val="1"/>
      <w:numFmt w:val="decimal"/>
      <w:pStyle w:val="a5"/>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3">
    <w:nsid w:val="23DE2C58"/>
    <w:multiLevelType w:val="multilevel"/>
    <w:tmpl w:val="23DE2C58"/>
    <w:lvl w:ilvl="0">
      <w:start w:val="1"/>
      <w:numFmt w:val="decimal"/>
      <w:lvlText w:val="图%1"/>
      <w:lvlJc w:val="center"/>
      <w:pPr>
        <w:ind w:left="840" w:hanging="420"/>
      </w:pPr>
      <w:rPr>
        <w:rFonts w:ascii="Times New Roman" w:hAnsi="Times New Roman" w:cs="Times New Roman" w:hint="default"/>
        <w:b w:val="0"/>
        <w:bCs/>
        <w:i w:val="0"/>
        <w:sz w:val="2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nsid w:val="4E53C521"/>
    <w:multiLevelType w:val="multilevel"/>
    <w:tmpl w:val="4E53C521"/>
    <w:lvl w:ilvl="0">
      <w:start w:val="1"/>
      <w:numFmt w:val="decimal"/>
      <w:lvlText w:val="%1"/>
      <w:lvlJc w:val="left"/>
      <w:pPr>
        <w:ind w:left="420" w:hanging="420"/>
      </w:pPr>
      <w:rPr>
        <w:rFonts w:ascii="黑体" w:eastAsia="黑体" w:hAnsi="黑体" w:cs="黑体" w:hint="default"/>
        <w:b w:val="0"/>
        <w:sz w:val="24"/>
      </w:rPr>
    </w:lvl>
    <w:lvl w:ilvl="1">
      <w:start w:val="1"/>
      <w:numFmt w:val="decimal"/>
      <w:pStyle w:val="2"/>
      <w:isLgl/>
      <w:lvlText w:val="%1.%2"/>
      <w:lvlJc w:val="left"/>
      <w:pPr>
        <w:ind w:left="415" w:hanging="405"/>
      </w:pPr>
      <w:rPr>
        <w:rFonts w:ascii="Times New Roman" w:eastAsia="宋体" w:hAnsi="Times New Roman" w:cs="Times New Roman" w:hint="default"/>
        <w:b w:val="0"/>
        <w:i w:val="0"/>
        <w:sz w:val="24"/>
        <w:szCs w:val="24"/>
      </w:rPr>
    </w:lvl>
    <w:lvl w:ilvl="2">
      <w:start w:val="1"/>
      <w:numFmt w:val="decimal"/>
      <w:isLgl/>
      <w:lvlText w:val="%1.%2.%3"/>
      <w:lvlJc w:val="left"/>
      <w:pPr>
        <w:ind w:left="740" w:hanging="720"/>
      </w:pPr>
      <w:rPr>
        <w:rFonts w:ascii="Times New Roman" w:hAnsi="Times New Roman" w:cs="Times New Roman" w:hint="default"/>
      </w:rPr>
    </w:lvl>
    <w:lvl w:ilvl="3">
      <w:start w:val="1"/>
      <w:numFmt w:val="decimal"/>
      <w:isLgl/>
      <w:lvlText w:val="%1.%2.%3.%4"/>
      <w:lvlJc w:val="left"/>
      <w:pPr>
        <w:ind w:left="750" w:hanging="720"/>
      </w:pPr>
      <w:rPr>
        <w:rFonts w:hint="default"/>
      </w:rPr>
    </w:lvl>
    <w:lvl w:ilvl="4">
      <w:start w:val="1"/>
      <w:numFmt w:val="decimal"/>
      <w:isLgl/>
      <w:lvlText w:val="%1.%2.%3.%4.%5"/>
      <w:lvlJc w:val="left"/>
      <w:pPr>
        <w:ind w:left="1120" w:hanging="1080"/>
      </w:pPr>
      <w:rPr>
        <w:rFonts w:hint="default"/>
      </w:rPr>
    </w:lvl>
    <w:lvl w:ilvl="5">
      <w:start w:val="1"/>
      <w:numFmt w:val="decimal"/>
      <w:isLgl/>
      <w:lvlText w:val="%1.%2.%3.%4.%5.%6"/>
      <w:lvlJc w:val="left"/>
      <w:pPr>
        <w:ind w:left="113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10" w:hanging="1440"/>
      </w:pPr>
      <w:rPr>
        <w:rFonts w:hint="default"/>
      </w:rPr>
    </w:lvl>
    <w:lvl w:ilvl="8">
      <w:start w:val="1"/>
      <w:numFmt w:val="decimal"/>
      <w:isLgl/>
      <w:lvlText w:val="%1.%2.%3.%4.%5.%6.%7.%8.%9"/>
      <w:lvlJc w:val="left"/>
      <w:pPr>
        <w:ind w:left="1880" w:hanging="1800"/>
      </w:pPr>
      <w:rPr>
        <w:rFonts w:hint="default"/>
      </w:rPr>
    </w:lvl>
  </w:abstractNum>
  <w:abstractNum w:abstractNumId="5">
    <w:nsid w:val="6DBF04F4"/>
    <w:multiLevelType w:val="multilevel"/>
    <w:tmpl w:val="6DBF04F4"/>
    <w:lvl w:ilvl="0">
      <w:start w:val="1"/>
      <w:numFmt w:val="none"/>
      <w:pStyle w:val="a6"/>
      <w:lvlText w:val="%1注："/>
      <w:lvlJc w:val="left"/>
      <w:pPr>
        <w:tabs>
          <w:tab w:val="left" w:pos="1004"/>
        </w:tabs>
        <w:ind w:left="704" w:hanging="420"/>
      </w:pPr>
      <w:rPr>
        <w:rFonts w:ascii="宋体" w:eastAsia="宋体" w:hAnsi="Times New Roman" w:hint="eastAsia"/>
        <w:b w:val="0"/>
        <w:i w:val="0"/>
        <w:sz w:val="18"/>
        <w:lang w:val="en-US"/>
      </w:rPr>
    </w:lvl>
    <w:lvl w:ilvl="1">
      <w:start w:val="1"/>
      <w:numFmt w:val="decimal"/>
      <w:lvlText w:val="%2"/>
      <w:lvlJc w:val="left"/>
      <w:pPr>
        <w:tabs>
          <w:tab w:val="left" w:pos="780"/>
        </w:tabs>
        <w:ind w:left="780" w:hanging="360"/>
      </w:pPr>
      <w:rPr>
        <w:rFonts w:hint="default"/>
      </w:rPr>
    </w:lvl>
    <w:lvl w:ilvl="2">
      <w:start w:val="1"/>
      <w:numFmt w:val="decimal"/>
      <w:lvlText w:val="%3)"/>
      <w:lvlJc w:val="left"/>
      <w:pPr>
        <w:tabs>
          <w:tab w:val="left" w:pos="1245"/>
        </w:tabs>
        <w:ind w:left="1245" w:hanging="405"/>
      </w:pPr>
      <w:rPr>
        <w:rFonts w:hint="eastAsia"/>
      </w:rPr>
    </w:lvl>
    <w:lvl w:ilvl="3">
      <w:numFmt w:val="decimal"/>
      <w:lvlText w:val="%4."/>
      <w:lvlJc w:val="left"/>
      <w:pPr>
        <w:tabs>
          <w:tab w:val="left" w:pos="1620"/>
        </w:tabs>
        <w:ind w:left="1620" w:hanging="360"/>
      </w:pPr>
      <w:rPr>
        <w:rFonts w:hint="eastAsia"/>
      </w:rPr>
    </w:lvl>
    <w:lvl w:ilvl="4">
      <w:start w:val="1"/>
      <w:numFmt w:val="lowerLetter"/>
      <w:lvlText w:val="%5)"/>
      <w:lvlJc w:val="left"/>
      <w:pPr>
        <w:tabs>
          <w:tab w:val="left" w:pos="2100"/>
        </w:tabs>
        <w:ind w:left="2100" w:hanging="420"/>
      </w:pPr>
      <w:rPr>
        <w:rFonts w:hint="default"/>
      </w:rPr>
    </w:lvl>
    <w:lvl w:ilvl="5">
      <w:start w:val="1"/>
      <w:numFmt w:val="decimal"/>
      <w:lvlText w:val="%6）"/>
      <w:lvlJc w:val="left"/>
      <w:pPr>
        <w:tabs>
          <w:tab w:val="left" w:pos="2460"/>
        </w:tabs>
        <w:ind w:left="2460" w:hanging="360"/>
      </w:pPr>
      <w:rPr>
        <w:rFonts w:hint="eastAsia"/>
      </w:r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4"/>
  </w:num>
  <w:num w:numId="2">
    <w:abstractNumId w:val="0"/>
  </w:num>
  <w:num w:numId="3">
    <w:abstractNumId w:val="2"/>
  </w:num>
  <w:num w:numId="4">
    <w:abstractNumId w:val="1"/>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TrueTypeFonts/>
  <w:saveSubsetFonts/>
  <w:defaultTabStop w:val="420"/>
  <w:doNotHyphenateCaps/>
  <w:drawingGridVerticalSpacing w:val="156"/>
  <w:noPunctuationKerning/>
  <w:characterSpacingControl w:val="compressPunctuation"/>
  <w:noLineBreaksAfter w:lang="zh-CN" w:val="([{·‘“〈《「『【〔〖（．［｛￡￥"/>
  <w:noLineBreaksBefore w:lang="zh-CN" w:val="!),.:;?]}¨·ˇˉ―‖’”…∶、。〃々〉》」』】〕〗！＂＇），．：；？］｀｜｝～￠"/>
  <w:doNotValidateAgainstSchema/>
  <w:doNotDemarcateInvalidXml/>
  <w:hdrShapeDefaults>
    <o:shapedefaults v:ext="edit" spidmax="5122" fillcolor="white">
      <v:fill color="white"/>
    </o: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TVkZjRiYjI3NWYzYzQ0YmE5M2NhNWZjOTFjMTAxOGMifQ=="/>
  </w:docVars>
  <w:rsids>
    <w:rsidRoot w:val="00B708FE"/>
    <w:rsid w:val="000023E4"/>
    <w:rsid w:val="00003151"/>
    <w:rsid w:val="00003826"/>
    <w:rsid w:val="000052F9"/>
    <w:rsid w:val="00005661"/>
    <w:rsid w:val="00006056"/>
    <w:rsid w:val="00007987"/>
    <w:rsid w:val="000102D2"/>
    <w:rsid w:val="00010CF1"/>
    <w:rsid w:val="00012BC9"/>
    <w:rsid w:val="0001481C"/>
    <w:rsid w:val="00015A12"/>
    <w:rsid w:val="00015F9E"/>
    <w:rsid w:val="0001688F"/>
    <w:rsid w:val="00016C16"/>
    <w:rsid w:val="0002050F"/>
    <w:rsid w:val="0002080A"/>
    <w:rsid w:val="000210FD"/>
    <w:rsid w:val="00021350"/>
    <w:rsid w:val="000216CF"/>
    <w:rsid w:val="000225A2"/>
    <w:rsid w:val="000228FE"/>
    <w:rsid w:val="00024DA5"/>
    <w:rsid w:val="0002501A"/>
    <w:rsid w:val="0002510A"/>
    <w:rsid w:val="000255F1"/>
    <w:rsid w:val="000264B4"/>
    <w:rsid w:val="000276B2"/>
    <w:rsid w:val="000301AF"/>
    <w:rsid w:val="0003213B"/>
    <w:rsid w:val="0003385C"/>
    <w:rsid w:val="000359EB"/>
    <w:rsid w:val="000364E3"/>
    <w:rsid w:val="00036830"/>
    <w:rsid w:val="000378AF"/>
    <w:rsid w:val="000408CA"/>
    <w:rsid w:val="0004131C"/>
    <w:rsid w:val="000476F7"/>
    <w:rsid w:val="00047E75"/>
    <w:rsid w:val="00050C07"/>
    <w:rsid w:val="00052255"/>
    <w:rsid w:val="00052AD4"/>
    <w:rsid w:val="00052B61"/>
    <w:rsid w:val="00052D82"/>
    <w:rsid w:val="00052FFF"/>
    <w:rsid w:val="000541E1"/>
    <w:rsid w:val="00055C6D"/>
    <w:rsid w:val="000564F8"/>
    <w:rsid w:val="000568BB"/>
    <w:rsid w:val="0005714A"/>
    <w:rsid w:val="00060000"/>
    <w:rsid w:val="00060428"/>
    <w:rsid w:val="00061522"/>
    <w:rsid w:val="00061671"/>
    <w:rsid w:val="000632BB"/>
    <w:rsid w:val="00063CE9"/>
    <w:rsid w:val="00065943"/>
    <w:rsid w:val="0006670C"/>
    <w:rsid w:val="000704D2"/>
    <w:rsid w:val="000728BC"/>
    <w:rsid w:val="00074E82"/>
    <w:rsid w:val="00076764"/>
    <w:rsid w:val="000834C6"/>
    <w:rsid w:val="00084B3B"/>
    <w:rsid w:val="00084DA3"/>
    <w:rsid w:val="000852F8"/>
    <w:rsid w:val="00085D8D"/>
    <w:rsid w:val="00091BF2"/>
    <w:rsid w:val="00091D97"/>
    <w:rsid w:val="00091FF3"/>
    <w:rsid w:val="00092B6A"/>
    <w:rsid w:val="00093DBF"/>
    <w:rsid w:val="000964BC"/>
    <w:rsid w:val="000A12C2"/>
    <w:rsid w:val="000A4BD9"/>
    <w:rsid w:val="000A6453"/>
    <w:rsid w:val="000A7E8B"/>
    <w:rsid w:val="000B104B"/>
    <w:rsid w:val="000B4D11"/>
    <w:rsid w:val="000B5D13"/>
    <w:rsid w:val="000B5FE5"/>
    <w:rsid w:val="000B6343"/>
    <w:rsid w:val="000B740B"/>
    <w:rsid w:val="000C0B3E"/>
    <w:rsid w:val="000C1145"/>
    <w:rsid w:val="000C1DEC"/>
    <w:rsid w:val="000C2E35"/>
    <w:rsid w:val="000C3A41"/>
    <w:rsid w:val="000C5DAC"/>
    <w:rsid w:val="000C630F"/>
    <w:rsid w:val="000C7D77"/>
    <w:rsid w:val="000C7DA0"/>
    <w:rsid w:val="000D0DD3"/>
    <w:rsid w:val="000D1CE1"/>
    <w:rsid w:val="000D3303"/>
    <w:rsid w:val="000D4B52"/>
    <w:rsid w:val="000D4D45"/>
    <w:rsid w:val="000D52F0"/>
    <w:rsid w:val="000D5EB7"/>
    <w:rsid w:val="000E0175"/>
    <w:rsid w:val="000E2069"/>
    <w:rsid w:val="000E34DE"/>
    <w:rsid w:val="000E4902"/>
    <w:rsid w:val="000E6370"/>
    <w:rsid w:val="000E6C2A"/>
    <w:rsid w:val="000F0909"/>
    <w:rsid w:val="000F3B3B"/>
    <w:rsid w:val="000F4552"/>
    <w:rsid w:val="000F6FC8"/>
    <w:rsid w:val="000F7098"/>
    <w:rsid w:val="001020BD"/>
    <w:rsid w:val="00102930"/>
    <w:rsid w:val="00103F77"/>
    <w:rsid w:val="00104700"/>
    <w:rsid w:val="00104999"/>
    <w:rsid w:val="00105ACA"/>
    <w:rsid w:val="00105C99"/>
    <w:rsid w:val="001074E4"/>
    <w:rsid w:val="00111D42"/>
    <w:rsid w:val="00113B92"/>
    <w:rsid w:val="001148D6"/>
    <w:rsid w:val="00117EF8"/>
    <w:rsid w:val="00120429"/>
    <w:rsid w:val="001205DF"/>
    <w:rsid w:val="00121612"/>
    <w:rsid w:val="00121B87"/>
    <w:rsid w:val="00122692"/>
    <w:rsid w:val="00122993"/>
    <w:rsid w:val="00123638"/>
    <w:rsid w:val="001245EE"/>
    <w:rsid w:val="00127DD6"/>
    <w:rsid w:val="0013502E"/>
    <w:rsid w:val="001357E2"/>
    <w:rsid w:val="00135FE9"/>
    <w:rsid w:val="00137CF0"/>
    <w:rsid w:val="001402A4"/>
    <w:rsid w:val="00140708"/>
    <w:rsid w:val="00141127"/>
    <w:rsid w:val="001441A1"/>
    <w:rsid w:val="0014503B"/>
    <w:rsid w:val="0014724C"/>
    <w:rsid w:val="00147632"/>
    <w:rsid w:val="00152BC5"/>
    <w:rsid w:val="00153B5B"/>
    <w:rsid w:val="001558CD"/>
    <w:rsid w:val="00156F5E"/>
    <w:rsid w:val="00156F98"/>
    <w:rsid w:val="001571EF"/>
    <w:rsid w:val="00157A50"/>
    <w:rsid w:val="00157C06"/>
    <w:rsid w:val="00157DBC"/>
    <w:rsid w:val="00160056"/>
    <w:rsid w:val="0016244B"/>
    <w:rsid w:val="00163A3F"/>
    <w:rsid w:val="00163C49"/>
    <w:rsid w:val="00166457"/>
    <w:rsid w:val="00166F22"/>
    <w:rsid w:val="00172D0D"/>
    <w:rsid w:val="001737EC"/>
    <w:rsid w:val="00175141"/>
    <w:rsid w:val="0017562C"/>
    <w:rsid w:val="00175FB7"/>
    <w:rsid w:val="00176262"/>
    <w:rsid w:val="0017629F"/>
    <w:rsid w:val="001764BA"/>
    <w:rsid w:val="00176855"/>
    <w:rsid w:val="00176D34"/>
    <w:rsid w:val="001772FB"/>
    <w:rsid w:val="001817E7"/>
    <w:rsid w:val="0018233F"/>
    <w:rsid w:val="001864E1"/>
    <w:rsid w:val="0019140C"/>
    <w:rsid w:val="001A0D10"/>
    <w:rsid w:val="001A3BA0"/>
    <w:rsid w:val="001A5758"/>
    <w:rsid w:val="001A5786"/>
    <w:rsid w:val="001A7066"/>
    <w:rsid w:val="001B34B7"/>
    <w:rsid w:val="001B399C"/>
    <w:rsid w:val="001B3FF8"/>
    <w:rsid w:val="001B543C"/>
    <w:rsid w:val="001B55D8"/>
    <w:rsid w:val="001C0217"/>
    <w:rsid w:val="001C20FD"/>
    <w:rsid w:val="001C25CF"/>
    <w:rsid w:val="001C30F6"/>
    <w:rsid w:val="001C39E7"/>
    <w:rsid w:val="001C413E"/>
    <w:rsid w:val="001C4756"/>
    <w:rsid w:val="001C6000"/>
    <w:rsid w:val="001C744C"/>
    <w:rsid w:val="001D081F"/>
    <w:rsid w:val="001D140E"/>
    <w:rsid w:val="001D1D87"/>
    <w:rsid w:val="001D2160"/>
    <w:rsid w:val="001D37D4"/>
    <w:rsid w:val="001D3BD6"/>
    <w:rsid w:val="001D4B2E"/>
    <w:rsid w:val="001D61B4"/>
    <w:rsid w:val="001D68BA"/>
    <w:rsid w:val="001D6F92"/>
    <w:rsid w:val="001D7E82"/>
    <w:rsid w:val="001E0583"/>
    <w:rsid w:val="001E12D3"/>
    <w:rsid w:val="001E1C59"/>
    <w:rsid w:val="001E347F"/>
    <w:rsid w:val="001E4C4E"/>
    <w:rsid w:val="001E580F"/>
    <w:rsid w:val="001E5C91"/>
    <w:rsid w:val="001E623A"/>
    <w:rsid w:val="001E66AE"/>
    <w:rsid w:val="001E66BE"/>
    <w:rsid w:val="001E67EF"/>
    <w:rsid w:val="001E7F5A"/>
    <w:rsid w:val="001F0ED5"/>
    <w:rsid w:val="001F26DC"/>
    <w:rsid w:val="001F3A19"/>
    <w:rsid w:val="001F416A"/>
    <w:rsid w:val="001F549B"/>
    <w:rsid w:val="001F7F2F"/>
    <w:rsid w:val="0020332C"/>
    <w:rsid w:val="002045F2"/>
    <w:rsid w:val="00211241"/>
    <w:rsid w:val="00211996"/>
    <w:rsid w:val="0021203C"/>
    <w:rsid w:val="00214FC3"/>
    <w:rsid w:val="0021661A"/>
    <w:rsid w:val="00216758"/>
    <w:rsid w:val="002167E9"/>
    <w:rsid w:val="002210A6"/>
    <w:rsid w:val="002221A3"/>
    <w:rsid w:val="002229C5"/>
    <w:rsid w:val="002238C5"/>
    <w:rsid w:val="0022452E"/>
    <w:rsid w:val="002251F8"/>
    <w:rsid w:val="002258EE"/>
    <w:rsid w:val="00225ADC"/>
    <w:rsid w:val="00227948"/>
    <w:rsid w:val="00227D8F"/>
    <w:rsid w:val="0023078B"/>
    <w:rsid w:val="00231308"/>
    <w:rsid w:val="002336EA"/>
    <w:rsid w:val="00233774"/>
    <w:rsid w:val="002363C9"/>
    <w:rsid w:val="00236F0A"/>
    <w:rsid w:val="002370E4"/>
    <w:rsid w:val="00237157"/>
    <w:rsid w:val="002401F1"/>
    <w:rsid w:val="002415D5"/>
    <w:rsid w:val="002421A3"/>
    <w:rsid w:val="00243C5D"/>
    <w:rsid w:val="002441BD"/>
    <w:rsid w:val="00246777"/>
    <w:rsid w:val="00246DB2"/>
    <w:rsid w:val="002474D8"/>
    <w:rsid w:val="00250D9E"/>
    <w:rsid w:val="00252076"/>
    <w:rsid w:val="00253489"/>
    <w:rsid w:val="00255531"/>
    <w:rsid w:val="002565CF"/>
    <w:rsid w:val="00261422"/>
    <w:rsid w:val="00262348"/>
    <w:rsid w:val="002625B0"/>
    <w:rsid w:val="00262F47"/>
    <w:rsid w:val="00263420"/>
    <w:rsid w:val="00264645"/>
    <w:rsid w:val="002646DD"/>
    <w:rsid w:val="0026509A"/>
    <w:rsid w:val="00266C33"/>
    <w:rsid w:val="002678D4"/>
    <w:rsid w:val="002732DE"/>
    <w:rsid w:val="00273B60"/>
    <w:rsid w:val="00274EAF"/>
    <w:rsid w:val="00280A8F"/>
    <w:rsid w:val="00281365"/>
    <w:rsid w:val="00281AFC"/>
    <w:rsid w:val="00283421"/>
    <w:rsid w:val="00283565"/>
    <w:rsid w:val="002842F0"/>
    <w:rsid w:val="00285754"/>
    <w:rsid w:val="00287975"/>
    <w:rsid w:val="00287C00"/>
    <w:rsid w:val="0029023A"/>
    <w:rsid w:val="00290B3B"/>
    <w:rsid w:val="002956FE"/>
    <w:rsid w:val="00295A43"/>
    <w:rsid w:val="00296BF2"/>
    <w:rsid w:val="002971A7"/>
    <w:rsid w:val="002A28AC"/>
    <w:rsid w:val="002A6D37"/>
    <w:rsid w:val="002A6E0C"/>
    <w:rsid w:val="002A6F48"/>
    <w:rsid w:val="002B0197"/>
    <w:rsid w:val="002B1902"/>
    <w:rsid w:val="002B32E2"/>
    <w:rsid w:val="002B3FA8"/>
    <w:rsid w:val="002B4D45"/>
    <w:rsid w:val="002B5D6B"/>
    <w:rsid w:val="002B5D90"/>
    <w:rsid w:val="002B6536"/>
    <w:rsid w:val="002B6788"/>
    <w:rsid w:val="002B710A"/>
    <w:rsid w:val="002C306B"/>
    <w:rsid w:val="002D02D8"/>
    <w:rsid w:val="002D1AD5"/>
    <w:rsid w:val="002D3C79"/>
    <w:rsid w:val="002D3E78"/>
    <w:rsid w:val="002D3F5F"/>
    <w:rsid w:val="002D43FC"/>
    <w:rsid w:val="002D5C89"/>
    <w:rsid w:val="002D6055"/>
    <w:rsid w:val="002D6812"/>
    <w:rsid w:val="002D6DF5"/>
    <w:rsid w:val="002D70A8"/>
    <w:rsid w:val="002E0504"/>
    <w:rsid w:val="002E0C9E"/>
    <w:rsid w:val="002E1390"/>
    <w:rsid w:val="002E1621"/>
    <w:rsid w:val="002E174B"/>
    <w:rsid w:val="002E1FBD"/>
    <w:rsid w:val="002E2037"/>
    <w:rsid w:val="002E2424"/>
    <w:rsid w:val="002E3046"/>
    <w:rsid w:val="002E3FA4"/>
    <w:rsid w:val="002E5007"/>
    <w:rsid w:val="002E6357"/>
    <w:rsid w:val="002E722C"/>
    <w:rsid w:val="002F1008"/>
    <w:rsid w:val="002F1DF4"/>
    <w:rsid w:val="002F2944"/>
    <w:rsid w:val="002F2E98"/>
    <w:rsid w:val="002F2EAA"/>
    <w:rsid w:val="002F3491"/>
    <w:rsid w:val="002F3552"/>
    <w:rsid w:val="002F3CD2"/>
    <w:rsid w:val="002F4E40"/>
    <w:rsid w:val="002F58AC"/>
    <w:rsid w:val="002F7380"/>
    <w:rsid w:val="0030199F"/>
    <w:rsid w:val="00303442"/>
    <w:rsid w:val="00303A4D"/>
    <w:rsid w:val="003054C0"/>
    <w:rsid w:val="00307381"/>
    <w:rsid w:val="00307918"/>
    <w:rsid w:val="00311763"/>
    <w:rsid w:val="00313816"/>
    <w:rsid w:val="00314F19"/>
    <w:rsid w:val="00320FB9"/>
    <w:rsid w:val="00321CBC"/>
    <w:rsid w:val="00321D42"/>
    <w:rsid w:val="00323832"/>
    <w:rsid w:val="0032442E"/>
    <w:rsid w:val="003247C8"/>
    <w:rsid w:val="00325447"/>
    <w:rsid w:val="00326865"/>
    <w:rsid w:val="00326BCB"/>
    <w:rsid w:val="00326BEA"/>
    <w:rsid w:val="003330C0"/>
    <w:rsid w:val="0033358D"/>
    <w:rsid w:val="00334CDA"/>
    <w:rsid w:val="00335537"/>
    <w:rsid w:val="003365A9"/>
    <w:rsid w:val="0033688A"/>
    <w:rsid w:val="00336AA6"/>
    <w:rsid w:val="003404EC"/>
    <w:rsid w:val="00340C43"/>
    <w:rsid w:val="003433A2"/>
    <w:rsid w:val="00343DB2"/>
    <w:rsid w:val="0034476E"/>
    <w:rsid w:val="00344D02"/>
    <w:rsid w:val="00345A02"/>
    <w:rsid w:val="00345C3D"/>
    <w:rsid w:val="0034783A"/>
    <w:rsid w:val="00352316"/>
    <w:rsid w:val="00354265"/>
    <w:rsid w:val="0035697D"/>
    <w:rsid w:val="00356F7B"/>
    <w:rsid w:val="003621FA"/>
    <w:rsid w:val="00362883"/>
    <w:rsid w:val="003636C2"/>
    <w:rsid w:val="00363ACF"/>
    <w:rsid w:val="00363DF3"/>
    <w:rsid w:val="003654C2"/>
    <w:rsid w:val="0037188D"/>
    <w:rsid w:val="00372B77"/>
    <w:rsid w:val="00372BBC"/>
    <w:rsid w:val="0037365A"/>
    <w:rsid w:val="003739A2"/>
    <w:rsid w:val="00377665"/>
    <w:rsid w:val="00380792"/>
    <w:rsid w:val="003815E7"/>
    <w:rsid w:val="00383551"/>
    <w:rsid w:val="0038374C"/>
    <w:rsid w:val="00383FFF"/>
    <w:rsid w:val="0038533C"/>
    <w:rsid w:val="00385A8B"/>
    <w:rsid w:val="00391406"/>
    <w:rsid w:val="00391EBC"/>
    <w:rsid w:val="0039340E"/>
    <w:rsid w:val="0039429C"/>
    <w:rsid w:val="003946A0"/>
    <w:rsid w:val="00397B0C"/>
    <w:rsid w:val="003A20AE"/>
    <w:rsid w:val="003A35DC"/>
    <w:rsid w:val="003A3C7C"/>
    <w:rsid w:val="003A5141"/>
    <w:rsid w:val="003A7546"/>
    <w:rsid w:val="003A7820"/>
    <w:rsid w:val="003A7A71"/>
    <w:rsid w:val="003B08A0"/>
    <w:rsid w:val="003B25B1"/>
    <w:rsid w:val="003B2687"/>
    <w:rsid w:val="003B2917"/>
    <w:rsid w:val="003B544F"/>
    <w:rsid w:val="003B60BE"/>
    <w:rsid w:val="003B724D"/>
    <w:rsid w:val="003C238A"/>
    <w:rsid w:val="003C516F"/>
    <w:rsid w:val="003C5FCD"/>
    <w:rsid w:val="003C64C7"/>
    <w:rsid w:val="003C714F"/>
    <w:rsid w:val="003D0BF3"/>
    <w:rsid w:val="003D328B"/>
    <w:rsid w:val="003D33B0"/>
    <w:rsid w:val="003D56CE"/>
    <w:rsid w:val="003E1C23"/>
    <w:rsid w:val="003E2A34"/>
    <w:rsid w:val="003E41EC"/>
    <w:rsid w:val="003E49E8"/>
    <w:rsid w:val="003E5F42"/>
    <w:rsid w:val="003E6DA5"/>
    <w:rsid w:val="003E707D"/>
    <w:rsid w:val="003F1260"/>
    <w:rsid w:val="003F18F0"/>
    <w:rsid w:val="003F208D"/>
    <w:rsid w:val="003F2475"/>
    <w:rsid w:val="003F3E9D"/>
    <w:rsid w:val="003F4BDF"/>
    <w:rsid w:val="003F6671"/>
    <w:rsid w:val="00400681"/>
    <w:rsid w:val="00400D31"/>
    <w:rsid w:val="004015BC"/>
    <w:rsid w:val="00402951"/>
    <w:rsid w:val="00404B14"/>
    <w:rsid w:val="00405BA8"/>
    <w:rsid w:val="00407056"/>
    <w:rsid w:val="004070A6"/>
    <w:rsid w:val="00410531"/>
    <w:rsid w:val="004114C8"/>
    <w:rsid w:val="00412769"/>
    <w:rsid w:val="00413097"/>
    <w:rsid w:val="004139A4"/>
    <w:rsid w:val="004155D2"/>
    <w:rsid w:val="00416F88"/>
    <w:rsid w:val="00417019"/>
    <w:rsid w:val="00417169"/>
    <w:rsid w:val="00420222"/>
    <w:rsid w:val="00420228"/>
    <w:rsid w:val="004203D2"/>
    <w:rsid w:val="004206B9"/>
    <w:rsid w:val="00420A65"/>
    <w:rsid w:val="00420F9A"/>
    <w:rsid w:val="004219CE"/>
    <w:rsid w:val="00421C56"/>
    <w:rsid w:val="00422E3A"/>
    <w:rsid w:val="00423D0A"/>
    <w:rsid w:val="004247C9"/>
    <w:rsid w:val="004261C3"/>
    <w:rsid w:val="00426ED7"/>
    <w:rsid w:val="00431C6B"/>
    <w:rsid w:val="00431E4E"/>
    <w:rsid w:val="004321D7"/>
    <w:rsid w:val="00432390"/>
    <w:rsid w:val="004341EC"/>
    <w:rsid w:val="00434D82"/>
    <w:rsid w:val="00436AB9"/>
    <w:rsid w:val="0044480D"/>
    <w:rsid w:val="00446139"/>
    <w:rsid w:val="00446791"/>
    <w:rsid w:val="004472D6"/>
    <w:rsid w:val="00450CD7"/>
    <w:rsid w:val="00451B27"/>
    <w:rsid w:val="00452485"/>
    <w:rsid w:val="00452E9B"/>
    <w:rsid w:val="004537EA"/>
    <w:rsid w:val="00454099"/>
    <w:rsid w:val="004544BD"/>
    <w:rsid w:val="004569F9"/>
    <w:rsid w:val="00456DF6"/>
    <w:rsid w:val="00460584"/>
    <w:rsid w:val="00461D6E"/>
    <w:rsid w:val="0046391D"/>
    <w:rsid w:val="00465484"/>
    <w:rsid w:val="00465E0D"/>
    <w:rsid w:val="00465EC3"/>
    <w:rsid w:val="0046671C"/>
    <w:rsid w:val="004672A9"/>
    <w:rsid w:val="00467F92"/>
    <w:rsid w:val="004707BB"/>
    <w:rsid w:val="00470926"/>
    <w:rsid w:val="0047229E"/>
    <w:rsid w:val="0047358E"/>
    <w:rsid w:val="00473D35"/>
    <w:rsid w:val="00473E19"/>
    <w:rsid w:val="00473E98"/>
    <w:rsid w:val="00477BBC"/>
    <w:rsid w:val="00482F93"/>
    <w:rsid w:val="0048409A"/>
    <w:rsid w:val="00485FD7"/>
    <w:rsid w:val="0049053D"/>
    <w:rsid w:val="004908C8"/>
    <w:rsid w:val="00491978"/>
    <w:rsid w:val="00492A06"/>
    <w:rsid w:val="004A1F25"/>
    <w:rsid w:val="004A2262"/>
    <w:rsid w:val="004A2ADD"/>
    <w:rsid w:val="004A2FD9"/>
    <w:rsid w:val="004A342D"/>
    <w:rsid w:val="004A3CDF"/>
    <w:rsid w:val="004A47A2"/>
    <w:rsid w:val="004A4F2E"/>
    <w:rsid w:val="004A5490"/>
    <w:rsid w:val="004A66CB"/>
    <w:rsid w:val="004A694C"/>
    <w:rsid w:val="004A6A70"/>
    <w:rsid w:val="004A7065"/>
    <w:rsid w:val="004B1AA7"/>
    <w:rsid w:val="004B216D"/>
    <w:rsid w:val="004B31B9"/>
    <w:rsid w:val="004B576A"/>
    <w:rsid w:val="004B6926"/>
    <w:rsid w:val="004B74BA"/>
    <w:rsid w:val="004B7978"/>
    <w:rsid w:val="004B7E6D"/>
    <w:rsid w:val="004B7FE8"/>
    <w:rsid w:val="004C3570"/>
    <w:rsid w:val="004C423B"/>
    <w:rsid w:val="004C4B84"/>
    <w:rsid w:val="004C656B"/>
    <w:rsid w:val="004D08D1"/>
    <w:rsid w:val="004D1E61"/>
    <w:rsid w:val="004D2906"/>
    <w:rsid w:val="004D6D6C"/>
    <w:rsid w:val="004D6EEA"/>
    <w:rsid w:val="004D70C5"/>
    <w:rsid w:val="004D7FF9"/>
    <w:rsid w:val="004E3B09"/>
    <w:rsid w:val="004E3D9F"/>
    <w:rsid w:val="004E6648"/>
    <w:rsid w:val="004E6E07"/>
    <w:rsid w:val="004F0A16"/>
    <w:rsid w:val="004F0CE8"/>
    <w:rsid w:val="004F4832"/>
    <w:rsid w:val="004F543B"/>
    <w:rsid w:val="004F57FB"/>
    <w:rsid w:val="004F6353"/>
    <w:rsid w:val="004F7978"/>
    <w:rsid w:val="004F7DC3"/>
    <w:rsid w:val="0050047F"/>
    <w:rsid w:val="00500712"/>
    <w:rsid w:val="00500969"/>
    <w:rsid w:val="0050222E"/>
    <w:rsid w:val="00503554"/>
    <w:rsid w:val="0050389F"/>
    <w:rsid w:val="005046A7"/>
    <w:rsid w:val="00505D3E"/>
    <w:rsid w:val="00506030"/>
    <w:rsid w:val="00506F25"/>
    <w:rsid w:val="00507A2A"/>
    <w:rsid w:val="0051138F"/>
    <w:rsid w:val="00511527"/>
    <w:rsid w:val="00512EF8"/>
    <w:rsid w:val="00513DF5"/>
    <w:rsid w:val="00513EB2"/>
    <w:rsid w:val="0051463E"/>
    <w:rsid w:val="00516610"/>
    <w:rsid w:val="00516F5E"/>
    <w:rsid w:val="00520BA9"/>
    <w:rsid w:val="00520C91"/>
    <w:rsid w:val="00525769"/>
    <w:rsid w:val="00525890"/>
    <w:rsid w:val="0052655F"/>
    <w:rsid w:val="005269B5"/>
    <w:rsid w:val="0053024C"/>
    <w:rsid w:val="00531A96"/>
    <w:rsid w:val="005321A4"/>
    <w:rsid w:val="00533C11"/>
    <w:rsid w:val="005365BC"/>
    <w:rsid w:val="00536982"/>
    <w:rsid w:val="00545FD1"/>
    <w:rsid w:val="00546FE4"/>
    <w:rsid w:val="00550B7C"/>
    <w:rsid w:val="00551F20"/>
    <w:rsid w:val="00552C2F"/>
    <w:rsid w:val="00553ECD"/>
    <w:rsid w:val="0055713F"/>
    <w:rsid w:val="005608D9"/>
    <w:rsid w:val="00560B9B"/>
    <w:rsid w:val="00561687"/>
    <w:rsid w:val="005622EE"/>
    <w:rsid w:val="00562EC3"/>
    <w:rsid w:val="00563419"/>
    <w:rsid w:val="005637ED"/>
    <w:rsid w:val="00563927"/>
    <w:rsid w:val="00563AAA"/>
    <w:rsid w:val="005650BF"/>
    <w:rsid w:val="00565A42"/>
    <w:rsid w:val="00566CC2"/>
    <w:rsid w:val="00570C8C"/>
    <w:rsid w:val="00571E14"/>
    <w:rsid w:val="00572BF9"/>
    <w:rsid w:val="00573205"/>
    <w:rsid w:val="0057526C"/>
    <w:rsid w:val="00575C5D"/>
    <w:rsid w:val="00582457"/>
    <w:rsid w:val="005831B7"/>
    <w:rsid w:val="00583D82"/>
    <w:rsid w:val="0058688A"/>
    <w:rsid w:val="00586994"/>
    <w:rsid w:val="00587CA0"/>
    <w:rsid w:val="005907FC"/>
    <w:rsid w:val="0059659E"/>
    <w:rsid w:val="00597597"/>
    <w:rsid w:val="00597B92"/>
    <w:rsid w:val="005A1261"/>
    <w:rsid w:val="005A1D2D"/>
    <w:rsid w:val="005A23A6"/>
    <w:rsid w:val="005A5DA1"/>
    <w:rsid w:val="005A6FD4"/>
    <w:rsid w:val="005A77DF"/>
    <w:rsid w:val="005B0A9A"/>
    <w:rsid w:val="005B5879"/>
    <w:rsid w:val="005B62EF"/>
    <w:rsid w:val="005B773D"/>
    <w:rsid w:val="005C11F2"/>
    <w:rsid w:val="005C3101"/>
    <w:rsid w:val="005C3DE2"/>
    <w:rsid w:val="005C6A5E"/>
    <w:rsid w:val="005C7705"/>
    <w:rsid w:val="005D566E"/>
    <w:rsid w:val="005D5D7A"/>
    <w:rsid w:val="005D6204"/>
    <w:rsid w:val="005D6B06"/>
    <w:rsid w:val="005D779E"/>
    <w:rsid w:val="005E050E"/>
    <w:rsid w:val="005E2EA8"/>
    <w:rsid w:val="005E4AE3"/>
    <w:rsid w:val="005E5856"/>
    <w:rsid w:val="005E6379"/>
    <w:rsid w:val="005E6CF9"/>
    <w:rsid w:val="005E7557"/>
    <w:rsid w:val="005F139A"/>
    <w:rsid w:val="005F14DB"/>
    <w:rsid w:val="005F265F"/>
    <w:rsid w:val="005F2724"/>
    <w:rsid w:val="005F3AE2"/>
    <w:rsid w:val="005F5E36"/>
    <w:rsid w:val="005F6637"/>
    <w:rsid w:val="00600270"/>
    <w:rsid w:val="00602001"/>
    <w:rsid w:val="00602794"/>
    <w:rsid w:val="00602DA4"/>
    <w:rsid w:val="00603B8C"/>
    <w:rsid w:val="00604303"/>
    <w:rsid w:val="006043E0"/>
    <w:rsid w:val="00605338"/>
    <w:rsid w:val="00605363"/>
    <w:rsid w:val="00607F38"/>
    <w:rsid w:val="0061107F"/>
    <w:rsid w:val="00611F83"/>
    <w:rsid w:val="00613086"/>
    <w:rsid w:val="00613A6B"/>
    <w:rsid w:val="00613D71"/>
    <w:rsid w:val="00616126"/>
    <w:rsid w:val="00620ACB"/>
    <w:rsid w:val="00621C7D"/>
    <w:rsid w:val="006229F0"/>
    <w:rsid w:val="00623181"/>
    <w:rsid w:val="00623519"/>
    <w:rsid w:val="006239C5"/>
    <w:rsid w:val="00624628"/>
    <w:rsid w:val="0062528D"/>
    <w:rsid w:val="006252D0"/>
    <w:rsid w:val="00626253"/>
    <w:rsid w:val="0063131D"/>
    <w:rsid w:val="006317F7"/>
    <w:rsid w:val="00632C49"/>
    <w:rsid w:val="00632D88"/>
    <w:rsid w:val="00633A2B"/>
    <w:rsid w:val="00633D19"/>
    <w:rsid w:val="00633FA1"/>
    <w:rsid w:val="006340B6"/>
    <w:rsid w:val="00635142"/>
    <w:rsid w:val="006365C3"/>
    <w:rsid w:val="00641F3D"/>
    <w:rsid w:val="00642696"/>
    <w:rsid w:val="00642DAD"/>
    <w:rsid w:val="006436DB"/>
    <w:rsid w:val="00645AD3"/>
    <w:rsid w:val="00647A8D"/>
    <w:rsid w:val="00651288"/>
    <w:rsid w:val="00651B29"/>
    <w:rsid w:val="00651D48"/>
    <w:rsid w:val="00653A9F"/>
    <w:rsid w:val="00654C02"/>
    <w:rsid w:val="006553A8"/>
    <w:rsid w:val="00655C5D"/>
    <w:rsid w:val="00655F97"/>
    <w:rsid w:val="00660EB4"/>
    <w:rsid w:val="00661BC8"/>
    <w:rsid w:val="006625B3"/>
    <w:rsid w:val="00664F39"/>
    <w:rsid w:val="00666774"/>
    <w:rsid w:val="00667DCC"/>
    <w:rsid w:val="00670D8B"/>
    <w:rsid w:val="006729AD"/>
    <w:rsid w:val="00672DD5"/>
    <w:rsid w:val="006743DC"/>
    <w:rsid w:val="006760B7"/>
    <w:rsid w:val="006771FC"/>
    <w:rsid w:val="0068029A"/>
    <w:rsid w:val="0068404B"/>
    <w:rsid w:val="00684980"/>
    <w:rsid w:val="00684E26"/>
    <w:rsid w:val="00690315"/>
    <w:rsid w:val="00690575"/>
    <w:rsid w:val="00691776"/>
    <w:rsid w:val="00691A1F"/>
    <w:rsid w:val="00691AA8"/>
    <w:rsid w:val="00692E34"/>
    <w:rsid w:val="0069310D"/>
    <w:rsid w:val="00693C6A"/>
    <w:rsid w:val="00694BE2"/>
    <w:rsid w:val="006974F1"/>
    <w:rsid w:val="0069774F"/>
    <w:rsid w:val="006A23CF"/>
    <w:rsid w:val="006A4485"/>
    <w:rsid w:val="006A5333"/>
    <w:rsid w:val="006A631E"/>
    <w:rsid w:val="006B1140"/>
    <w:rsid w:val="006B3155"/>
    <w:rsid w:val="006B5297"/>
    <w:rsid w:val="006B5587"/>
    <w:rsid w:val="006B59D6"/>
    <w:rsid w:val="006C10F7"/>
    <w:rsid w:val="006C238A"/>
    <w:rsid w:val="006C27A0"/>
    <w:rsid w:val="006C6EE7"/>
    <w:rsid w:val="006C7481"/>
    <w:rsid w:val="006D077F"/>
    <w:rsid w:val="006D2539"/>
    <w:rsid w:val="006D45D3"/>
    <w:rsid w:val="006D5994"/>
    <w:rsid w:val="006D74A9"/>
    <w:rsid w:val="006E00A3"/>
    <w:rsid w:val="006E1079"/>
    <w:rsid w:val="006E1F80"/>
    <w:rsid w:val="006E24EA"/>
    <w:rsid w:val="006E2689"/>
    <w:rsid w:val="006E2EF1"/>
    <w:rsid w:val="006E3EF5"/>
    <w:rsid w:val="006E5F77"/>
    <w:rsid w:val="006E6EE4"/>
    <w:rsid w:val="006F072D"/>
    <w:rsid w:val="006F0B88"/>
    <w:rsid w:val="006F1A67"/>
    <w:rsid w:val="006F2342"/>
    <w:rsid w:val="006F331A"/>
    <w:rsid w:val="006F35F2"/>
    <w:rsid w:val="006F3791"/>
    <w:rsid w:val="006F3FD9"/>
    <w:rsid w:val="006F533F"/>
    <w:rsid w:val="006F55DA"/>
    <w:rsid w:val="006F6720"/>
    <w:rsid w:val="006F70EC"/>
    <w:rsid w:val="006F7C01"/>
    <w:rsid w:val="00700658"/>
    <w:rsid w:val="007010DF"/>
    <w:rsid w:val="00703883"/>
    <w:rsid w:val="00704F88"/>
    <w:rsid w:val="00705900"/>
    <w:rsid w:val="00705C8D"/>
    <w:rsid w:val="0071009F"/>
    <w:rsid w:val="0071440A"/>
    <w:rsid w:val="00715107"/>
    <w:rsid w:val="00720352"/>
    <w:rsid w:val="00723BCD"/>
    <w:rsid w:val="00723EC0"/>
    <w:rsid w:val="00723F48"/>
    <w:rsid w:val="00725FCE"/>
    <w:rsid w:val="00726769"/>
    <w:rsid w:val="00726AF3"/>
    <w:rsid w:val="007324E4"/>
    <w:rsid w:val="00732F3B"/>
    <w:rsid w:val="0073468C"/>
    <w:rsid w:val="007350D9"/>
    <w:rsid w:val="00735286"/>
    <w:rsid w:val="00735E88"/>
    <w:rsid w:val="007370BA"/>
    <w:rsid w:val="00737625"/>
    <w:rsid w:val="00740363"/>
    <w:rsid w:val="00740DE7"/>
    <w:rsid w:val="00741489"/>
    <w:rsid w:val="00744663"/>
    <w:rsid w:val="00745A6F"/>
    <w:rsid w:val="007462C0"/>
    <w:rsid w:val="007510D5"/>
    <w:rsid w:val="00751108"/>
    <w:rsid w:val="00751CEB"/>
    <w:rsid w:val="00752697"/>
    <w:rsid w:val="0075288C"/>
    <w:rsid w:val="00755507"/>
    <w:rsid w:val="007570FD"/>
    <w:rsid w:val="00757214"/>
    <w:rsid w:val="00760191"/>
    <w:rsid w:val="00760F0D"/>
    <w:rsid w:val="00761E7C"/>
    <w:rsid w:val="00762E66"/>
    <w:rsid w:val="00762F03"/>
    <w:rsid w:val="007641B6"/>
    <w:rsid w:val="00766E1A"/>
    <w:rsid w:val="0076743C"/>
    <w:rsid w:val="00770401"/>
    <w:rsid w:val="00770499"/>
    <w:rsid w:val="007717BD"/>
    <w:rsid w:val="00771BE9"/>
    <w:rsid w:val="00771C23"/>
    <w:rsid w:val="00771D43"/>
    <w:rsid w:val="00774920"/>
    <w:rsid w:val="007755D7"/>
    <w:rsid w:val="00780F8E"/>
    <w:rsid w:val="007810ED"/>
    <w:rsid w:val="007817F9"/>
    <w:rsid w:val="0078233D"/>
    <w:rsid w:val="007831E6"/>
    <w:rsid w:val="00783B00"/>
    <w:rsid w:val="00784413"/>
    <w:rsid w:val="00784B5B"/>
    <w:rsid w:val="007858A8"/>
    <w:rsid w:val="007863E3"/>
    <w:rsid w:val="007872A9"/>
    <w:rsid w:val="0079008F"/>
    <w:rsid w:val="00791C63"/>
    <w:rsid w:val="00793095"/>
    <w:rsid w:val="007953A3"/>
    <w:rsid w:val="00796DFB"/>
    <w:rsid w:val="00797D1F"/>
    <w:rsid w:val="007A1B4E"/>
    <w:rsid w:val="007A2394"/>
    <w:rsid w:val="007A32BC"/>
    <w:rsid w:val="007A376C"/>
    <w:rsid w:val="007A3EC9"/>
    <w:rsid w:val="007A4167"/>
    <w:rsid w:val="007A4C87"/>
    <w:rsid w:val="007A5215"/>
    <w:rsid w:val="007A68D9"/>
    <w:rsid w:val="007B23D2"/>
    <w:rsid w:val="007B26DC"/>
    <w:rsid w:val="007B4A47"/>
    <w:rsid w:val="007B4E22"/>
    <w:rsid w:val="007B5D34"/>
    <w:rsid w:val="007B5ECA"/>
    <w:rsid w:val="007B67C3"/>
    <w:rsid w:val="007B7647"/>
    <w:rsid w:val="007B7B43"/>
    <w:rsid w:val="007C1049"/>
    <w:rsid w:val="007C1A9E"/>
    <w:rsid w:val="007C323B"/>
    <w:rsid w:val="007C5787"/>
    <w:rsid w:val="007C6827"/>
    <w:rsid w:val="007C6C1F"/>
    <w:rsid w:val="007C6F29"/>
    <w:rsid w:val="007D08BE"/>
    <w:rsid w:val="007D1509"/>
    <w:rsid w:val="007D23A0"/>
    <w:rsid w:val="007D2667"/>
    <w:rsid w:val="007D2C8B"/>
    <w:rsid w:val="007D4ED5"/>
    <w:rsid w:val="007D5730"/>
    <w:rsid w:val="007D5A5A"/>
    <w:rsid w:val="007D6751"/>
    <w:rsid w:val="007D7995"/>
    <w:rsid w:val="007E04C1"/>
    <w:rsid w:val="007E1FD6"/>
    <w:rsid w:val="007E3020"/>
    <w:rsid w:val="007E4697"/>
    <w:rsid w:val="007E5B8A"/>
    <w:rsid w:val="007E634E"/>
    <w:rsid w:val="007E6C0E"/>
    <w:rsid w:val="007F16F7"/>
    <w:rsid w:val="007F319C"/>
    <w:rsid w:val="007F3F20"/>
    <w:rsid w:val="007F45D8"/>
    <w:rsid w:val="007F54CC"/>
    <w:rsid w:val="007F75B4"/>
    <w:rsid w:val="00800185"/>
    <w:rsid w:val="008001E3"/>
    <w:rsid w:val="00801322"/>
    <w:rsid w:val="008029BA"/>
    <w:rsid w:val="00805E74"/>
    <w:rsid w:val="008074C5"/>
    <w:rsid w:val="0080765B"/>
    <w:rsid w:val="0080794A"/>
    <w:rsid w:val="00807A43"/>
    <w:rsid w:val="00810F7E"/>
    <w:rsid w:val="00811E92"/>
    <w:rsid w:val="00812A94"/>
    <w:rsid w:val="0081385D"/>
    <w:rsid w:val="00813D00"/>
    <w:rsid w:val="00814194"/>
    <w:rsid w:val="00815389"/>
    <w:rsid w:val="00816E5C"/>
    <w:rsid w:val="00817CD3"/>
    <w:rsid w:val="00821611"/>
    <w:rsid w:val="00821D75"/>
    <w:rsid w:val="0082210A"/>
    <w:rsid w:val="0082238D"/>
    <w:rsid w:val="00825546"/>
    <w:rsid w:val="0083154B"/>
    <w:rsid w:val="00832B67"/>
    <w:rsid w:val="00833031"/>
    <w:rsid w:val="0083351A"/>
    <w:rsid w:val="0083465C"/>
    <w:rsid w:val="0084044C"/>
    <w:rsid w:val="008409D1"/>
    <w:rsid w:val="00840FD4"/>
    <w:rsid w:val="00841CAF"/>
    <w:rsid w:val="00841E06"/>
    <w:rsid w:val="008434E0"/>
    <w:rsid w:val="008439F5"/>
    <w:rsid w:val="008447B4"/>
    <w:rsid w:val="00846664"/>
    <w:rsid w:val="00851578"/>
    <w:rsid w:val="008528DC"/>
    <w:rsid w:val="0085330D"/>
    <w:rsid w:val="00853AFE"/>
    <w:rsid w:val="00853FA9"/>
    <w:rsid w:val="00855ADC"/>
    <w:rsid w:val="00856C4D"/>
    <w:rsid w:val="00856F98"/>
    <w:rsid w:val="0085778D"/>
    <w:rsid w:val="00860976"/>
    <w:rsid w:val="008613EE"/>
    <w:rsid w:val="00866592"/>
    <w:rsid w:val="00870044"/>
    <w:rsid w:val="00870DCC"/>
    <w:rsid w:val="0087245B"/>
    <w:rsid w:val="008746AE"/>
    <w:rsid w:val="00874E8F"/>
    <w:rsid w:val="008763F6"/>
    <w:rsid w:val="00877822"/>
    <w:rsid w:val="00880B12"/>
    <w:rsid w:val="008829CB"/>
    <w:rsid w:val="00883452"/>
    <w:rsid w:val="00886612"/>
    <w:rsid w:val="00890127"/>
    <w:rsid w:val="008903CC"/>
    <w:rsid w:val="00892100"/>
    <w:rsid w:val="00895086"/>
    <w:rsid w:val="00896BA9"/>
    <w:rsid w:val="00896EF8"/>
    <w:rsid w:val="00897564"/>
    <w:rsid w:val="008A3674"/>
    <w:rsid w:val="008A4927"/>
    <w:rsid w:val="008A4BC1"/>
    <w:rsid w:val="008A4F23"/>
    <w:rsid w:val="008A5927"/>
    <w:rsid w:val="008A63D0"/>
    <w:rsid w:val="008A7CAA"/>
    <w:rsid w:val="008B04FF"/>
    <w:rsid w:val="008B0BFF"/>
    <w:rsid w:val="008B1EF2"/>
    <w:rsid w:val="008B22A0"/>
    <w:rsid w:val="008B4FF9"/>
    <w:rsid w:val="008B795A"/>
    <w:rsid w:val="008C35E8"/>
    <w:rsid w:val="008C3696"/>
    <w:rsid w:val="008C50C1"/>
    <w:rsid w:val="008C5F37"/>
    <w:rsid w:val="008C7A04"/>
    <w:rsid w:val="008D0464"/>
    <w:rsid w:val="008D16B1"/>
    <w:rsid w:val="008D1ABD"/>
    <w:rsid w:val="008D1CAF"/>
    <w:rsid w:val="008D296C"/>
    <w:rsid w:val="008D2ED2"/>
    <w:rsid w:val="008D380D"/>
    <w:rsid w:val="008D3FC3"/>
    <w:rsid w:val="008D4ED8"/>
    <w:rsid w:val="008D5343"/>
    <w:rsid w:val="008E017D"/>
    <w:rsid w:val="008E15CC"/>
    <w:rsid w:val="008E4860"/>
    <w:rsid w:val="008E497D"/>
    <w:rsid w:val="008E6018"/>
    <w:rsid w:val="008E659F"/>
    <w:rsid w:val="008E7D14"/>
    <w:rsid w:val="008F0695"/>
    <w:rsid w:val="008F2643"/>
    <w:rsid w:val="008F26E2"/>
    <w:rsid w:val="008F2850"/>
    <w:rsid w:val="008F630B"/>
    <w:rsid w:val="008F6538"/>
    <w:rsid w:val="008F6D43"/>
    <w:rsid w:val="009011E9"/>
    <w:rsid w:val="00901677"/>
    <w:rsid w:val="0091056E"/>
    <w:rsid w:val="00910BED"/>
    <w:rsid w:val="00910F99"/>
    <w:rsid w:val="009118F8"/>
    <w:rsid w:val="0091209A"/>
    <w:rsid w:val="009120D9"/>
    <w:rsid w:val="009126CE"/>
    <w:rsid w:val="00912CA1"/>
    <w:rsid w:val="00913345"/>
    <w:rsid w:val="00917465"/>
    <w:rsid w:val="009177B2"/>
    <w:rsid w:val="00925112"/>
    <w:rsid w:val="009257E2"/>
    <w:rsid w:val="009271B9"/>
    <w:rsid w:val="009276CC"/>
    <w:rsid w:val="009303F7"/>
    <w:rsid w:val="00930B48"/>
    <w:rsid w:val="00932ABA"/>
    <w:rsid w:val="00932C2B"/>
    <w:rsid w:val="00934A9E"/>
    <w:rsid w:val="009351EF"/>
    <w:rsid w:val="00941EA6"/>
    <w:rsid w:val="0094275A"/>
    <w:rsid w:val="00942ABE"/>
    <w:rsid w:val="0094354D"/>
    <w:rsid w:val="00944641"/>
    <w:rsid w:val="00944C1F"/>
    <w:rsid w:val="00944CDC"/>
    <w:rsid w:val="00946131"/>
    <w:rsid w:val="00946826"/>
    <w:rsid w:val="00951D43"/>
    <w:rsid w:val="0095233E"/>
    <w:rsid w:val="00952BA0"/>
    <w:rsid w:val="00953D3C"/>
    <w:rsid w:val="00955ABB"/>
    <w:rsid w:val="00957CEA"/>
    <w:rsid w:val="00960DF5"/>
    <w:rsid w:val="00962E3B"/>
    <w:rsid w:val="00963DEE"/>
    <w:rsid w:val="00964084"/>
    <w:rsid w:val="0096688F"/>
    <w:rsid w:val="00967724"/>
    <w:rsid w:val="00971933"/>
    <w:rsid w:val="009722F5"/>
    <w:rsid w:val="00974336"/>
    <w:rsid w:val="0097513C"/>
    <w:rsid w:val="00975209"/>
    <w:rsid w:val="009778B7"/>
    <w:rsid w:val="00977B5D"/>
    <w:rsid w:val="00977E81"/>
    <w:rsid w:val="00980F80"/>
    <w:rsid w:val="0098196F"/>
    <w:rsid w:val="0098202E"/>
    <w:rsid w:val="0098363C"/>
    <w:rsid w:val="00983E87"/>
    <w:rsid w:val="00984727"/>
    <w:rsid w:val="00985413"/>
    <w:rsid w:val="00985FE9"/>
    <w:rsid w:val="00991211"/>
    <w:rsid w:val="009927FB"/>
    <w:rsid w:val="00995269"/>
    <w:rsid w:val="00995350"/>
    <w:rsid w:val="00995E74"/>
    <w:rsid w:val="00996307"/>
    <w:rsid w:val="00996A45"/>
    <w:rsid w:val="00997292"/>
    <w:rsid w:val="009A2BC0"/>
    <w:rsid w:val="009A2D66"/>
    <w:rsid w:val="009A42E0"/>
    <w:rsid w:val="009A58A9"/>
    <w:rsid w:val="009A66ED"/>
    <w:rsid w:val="009A759E"/>
    <w:rsid w:val="009B0D74"/>
    <w:rsid w:val="009B21B6"/>
    <w:rsid w:val="009B26A8"/>
    <w:rsid w:val="009B4574"/>
    <w:rsid w:val="009B4F4F"/>
    <w:rsid w:val="009B5C91"/>
    <w:rsid w:val="009B5CFA"/>
    <w:rsid w:val="009C2F9A"/>
    <w:rsid w:val="009C3A25"/>
    <w:rsid w:val="009C3A83"/>
    <w:rsid w:val="009C69DE"/>
    <w:rsid w:val="009C7393"/>
    <w:rsid w:val="009C758A"/>
    <w:rsid w:val="009D22FE"/>
    <w:rsid w:val="009D24B7"/>
    <w:rsid w:val="009D2B4F"/>
    <w:rsid w:val="009D391C"/>
    <w:rsid w:val="009D430C"/>
    <w:rsid w:val="009D4545"/>
    <w:rsid w:val="009D70F5"/>
    <w:rsid w:val="009D7F9E"/>
    <w:rsid w:val="009E2E0B"/>
    <w:rsid w:val="009E3B26"/>
    <w:rsid w:val="009E4823"/>
    <w:rsid w:val="009E4978"/>
    <w:rsid w:val="009E4C67"/>
    <w:rsid w:val="009E6A88"/>
    <w:rsid w:val="009E6D09"/>
    <w:rsid w:val="009E6ECC"/>
    <w:rsid w:val="009E738C"/>
    <w:rsid w:val="009F2A1E"/>
    <w:rsid w:val="009F2A2F"/>
    <w:rsid w:val="009F4065"/>
    <w:rsid w:val="009F57D7"/>
    <w:rsid w:val="009F5AAB"/>
    <w:rsid w:val="00A03BE3"/>
    <w:rsid w:val="00A049D4"/>
    <w:rsid w:val="00A04ADC"/>
    <w:rsid w:val="00A07321"/>
    <w:rsid w:val="00A073FF"/>
    <w:rsid w:val="00A0792B"/>
    <w:rsid w:val="00A13C2C"/>
    <w:rsid w:val="00A13E04"/>
    <w:rsid w:val="00A14EEB"/>
    <w:rsid w:val="00A16E81"/>
    <w:rsid w:val="00A208BD"/>
    <w:rsid w:val="00A23122"/>
    <w:rsid w:val="00A2573C"/>
    <w:rsid w:val="00A26AD6"/>
    <w:rsid w:val="00A26D80"/>
    <w:rsid w:val="00A27524"/>
    <w:rsid w:val="00A27D52"/>
    <w:rsid w:val="00A3558A"/>
    <w:rsid w:val="00A369D2"/>
    <w:rsid w:val="00A37686"/>
    <w:rsid w:val="00A41FCE"/>
    <w:rsid w:val="00A431F0"/>
    <w:rsid w:val="00A4322A"/>
    <w:rsid w:val="00A43271"/>
    <w:rsid w:val="00A43C03"/>
    <w:rsid w:val="00A45DCE"/>
    <w:rsid w:val="00A46159"/>
    <w:rsid w:val="00A46D9F"/>
    <w:rsid w:val="00A47416"/>
    <w:rsid w:val="00A5020E"/>
    <w:rsid w:val="00A51398"/>
    <w:rsid w:val="00A51C02"/>
    <w:rsid w:val="00A5244D"/>
    <w:rsid w:val="00A526C2"/>
    <w:rsid w:val="00A52883"/>
    <w:rsid w:val="00A53E7D"/>
    <w:rsid w:val="00A54387"/>
    <w:rsid w:val="00A5575B"/>
    <w:rsid w:val="00A55B4D"/>
    <w:rsid w:val="00A561D9"/>
    <w:rsid w:val="00A564BA"/>
    <w:rsid w:val="00A565DA"/>
    <w:rsid w:val="00A567C1"/>
    <w:rsid w:val="00A60ADD"/>
    <w:rsid w:val="00A61584"/>
    <w:rsid w:val="00A61BB2"/>
    <w:rsid w:val="00A636B4"/>
    <w:rsid w:val="00A67117"/>
    <w:rsid w:val="00A701C8"/>
    <w:rsid w:val="00A70498"/>
    <w:rsid w:val="00A70B4C"/>
    <w:rsid w:val="00A71306"/>
    <w:rsid w:val="00A74108"/>
    <w:rsid w:val="00A751A0"/>
    <w:rsid w:val="00A75303"/>
    <w:rsid w:val="00A7593B"/>
    <w:rsid w:val="00A76396"/>
    <w:rsid w:val="00A76B2A"/>
    <w:rsid w:val="00A76CCC"/>
    <w:rsid w:val="00A773C4"/>
    <w:rsid w:val="00A774A4"/>
    <w:rsid w:val="00A77715"/>
    <w:rsid w:val="00A77BBD"/>
    <w:rsid w:val="00A77CE3"/>
    <w:rsid w:val="00A80AE8"/>
    <w:rsid w:val="00A82D21"/>
    <w:rsid w:val="00A83E26"/>
    <w:rsid w:val="00A904F6"/>
    <w:rsid w:val="00A906CF"/>
    <w:rsid w:val="00A9180E"/>
    <w:rsid w:val="00A9199D"/>
    <w:rsid w:val="00A93CA1"/>
    <w:rsid w:val="00A96446"/>
    <w:rsid w:val="00AA01DA"/>
    <w:rsid w:val="00AA17A6"/>
    <w:rsid w:val="00AA34A0"/>
    <w:rsid w:val="00AA442C"/>
    <w:rsid w:val="00AA4935"/>
    <w:rsid w:val="00AA56A5"/>
    <w:rsid w:val="00AA669B"/>
    <w:rsid w:val="00AA7614"/>
    <w:rsid w:val="00AB12CF"/>
    <w:rsid w:val="00AB1E65"/>
    <w:rsid w:val="00AB2270"/>
    <w:rsid w:val="00AB39D7"/>
    <w:rsid w:val="00AB3D76"/>
    <w:rsid w:val="00AB5993"/>
    <w:rsid w:val="00AB59EB"/>
    <w:rsid w:val="00AB626D"/>
    <w:rsid w:val="00AB65C6"/>
    <w:rsid w:val="00AB6E22"/>
    <w:rsid w:val="00AB7029"/>
    <w:rsid w:val="00AC034A"/>
    <w:rsid w:val="00AC2CF2"/>
    <w:rsid w:val="00AD1212"/>
    <w:rsid w:val="00AD22CD"/>
    <w:rsid w:val="00AD5021"/>
    <w:rsid w:val="00AD5193"/>
    <w:rsid w:val="00AE013D"/>
    <w:rsid w:val="00AE0959"/>
    <w:rsid w:val="00AE0A02"/>
    <w:rsid w:val="00AE16E8"/>
    <w:rsid w:val="00AE1803"/>
    <w:rsid w:val="00AE254D"/>
    <w:rsid w:val="00AE6678"/>
    <w:rsid w:val="00AE75B8"/>
    <w:rsid w:val="00AF34A5"/>
    <w:rsid w:val="00AF37CD"/>
    <w:rsid w:val="00AF3EDC"/>
    <w:rsid w:val="00AF51DF"/>
    <w:rsid w:val="00AF580B"/>
    <w:rsid w:val="00AF5B85"/>
    <w:rsid w:val="00AF6381"/>
    <w:rsid w:val="00AF7093"/>
    <w:rsid w:val="00AF7A56"/>
    <w:rsid w:val="00B0193D"/>
    <w:rsid w:val="00B032C6"/>
    <w:rsid w:val="00B03815"/>
    <w:rsid w:val="00B05215"/>
    <w:rsid w:val="00B06D76"/>
    <w:rsid w:val="00B07EEF"/>
    <w:rsid w:val="00B10522"/>
    <w:rsid w:val="00B1094D"/>
    <w:rsid w:val="00B123BA"/>
    <w:rsid w:val="00B14F4B"/>
    <w:rsid w:val="00B15081"/>
    <w:rsid w:val="00B1634F"/>
    <w:rsid w:val="00B200E9"/>
    <w:rsid w:val="00B200F7"/>
    <w:rsid w:val="00B2133B"/>
    <w:rsid w:val="00B24CF8"/>
    <w:rsid w:val="00B253DD"/>
    <w:rsid w:val="00B2620B"/>
    <w:rsid w:val="00B26A07"/>
    <w:rsid w:val="00B271D8"/>
    <w:rsid w:val="00B319F4"/>
    <w:rsid w:val="00B31E98"/>
    <w:rsid w:val="00B323E1"/>
    <w:rsid w:val="00B32668"/>
    <w:rsid w:val="00B32810"/>
    <w:rsid w:val="00B338A1"/>
    <w:rsid w:val="00B33E75"/>
    <w:rsid w:val="00B349A9"/>
    <w:rsid w:val="00B35BF6"/>
    <w:rsid w:val="00B36452"/>
    <w:rsid w:val="00B371BE"/>
    <w:rsid w:val="00B377C4"/>
    <w:rsid w:val="00B40447"/>
    <w:rsid w:val="00B407D8"/>
    <w:rsid w:val="00B417F9"/>
    <w:rsid w:val="00B42081"/>
    <w:rsid w:val="00B44D68"/>
    <w:rsid w:val="00B4689D"/>
    <w:rsid w:val="00B50214"/>
    <w:rsid w:val="00B50689"/>
    <w:rsid w:val="00B510DB"/>
    <w:rsid w:val="00B530CB"/>
    <w:rsid w:val="00B5541F"/>
    <w:rsid w:val="00B55802"/>
    <w:rsid w:val="00B56A1E"/>
    <w:rsid w:val="00B57ED7"/>
    <w:rsid w:val="00B60DB8"/>
    <w:rsid w:val="00B622A1"/>
    <w:rsid w:val="00B62424"/>
    <w:rsid w:val="00B62DB6"/>
    <w:rsid w:val="00B62FFD"/>
    <w:rsid w:val="00B647B1"/>
    <w:rsid w:val="00B64B67"/>
    <w:rsid w:val="00B64CE4"/>
    <w:rsid w:val="00B65B7F"/>
    <w:rsid w:val="00B66FE6"/>
    <w:rsid w:val="00B67213"/>
    <w:rsid w:val="00B708FE"/>
    <w:rsid w:val="00B717B7"/>
    <w:rsid w:val="00B71841"/>
    <w:rsid w:val="00B728D8"/>
    <w:rsid w:val="00B73F86"/>
    <w:rsid w:val="00B74758"/>
    <w:rsid w:val="00B74D7F"/>
    <w:rsid w:val="00B751C9"/>
    <w:rsid w:val="00B7617F"/>
    <w:rsid w:val="00B76BE4"/>
    <w:rsid w:val="00B77DBD"/>
    <w:rsid w:val="00B77EE8"/>
    <w:rsid w:val="00B801CA"/>
    <w:rsid w:val="00B817F8"/>
    <w:rsid w:val="00B826E2"/>
    <w:rsid w:val="00B84FFD"/>
    <w:rsid w:val="00B864FD"/>
    <w:rsid w:val="00B919A7"/>
    <w:rsid w:val="00B91D0D"/>
    <w:rsid w:val="00B926B3"/>
    <w:rsid w:val="00B93C35"/>
    <w:rsid w:val="00B9485F"/>
    <w:rsid w:val="00B949B1"/>
    <w:rsid w:val="00B95872"/>
    <w:rsid w:val="00B95BA3"/>
    <w:rsid w:val="00BA0BAE"/>
    <w:rsid w:val="00BA28E0"/>
    <w:rsid w:val="00BA3D9A"/>
    <w:rsid w:val="00BA7A5D"/>
    <w:rsid w:val="00BB1D86"/>
    <w:rsid w:val="00BB527A"/>
    <w:rsid w:val="00BB7482"/>
    <w:rsid w:val="00BB761D"/>
    <w:rsid w:val="00BC0953"/>
    <w:rsid w:val="00BC1160"/>
    <w:rsid w:val="00BC2E2B"/>
    <w:rsid w:val="00BC3C1E"/>
    <w:rsid w:val="00BC49EF"/>
    <w:rsid w:val="00BC4DE3"/>
    <w:rsid w:val="00BC5C12"/>
    <w:rsid w:val="00BC7CDB"/>
    <w:rsid w:val="00BD07C8"/>
    <w:rsid w:val="00BD2EAF"/>
    <w:rsid w:val="00BD692C"/>
    <w:rsid w:val="00BD6CC5"/>
    <w:rsid w:val="00BD7395"/>
    <w:rsid w:val="00BE1E01"/>
    <w:rsid w:val="00BE2473"/>
    <w:rsid w:val="00BE2E27"/>
    <w:rsid w:val="00BE45BB"/>
    <w:rsid w:val="00BE45DD"/>
    <w:rsid w:val="00BE6AB8"/>
    <w:rsid w:val="00BE7EF9"/>
    <w:rsid w:val="00BF00B6"/>
    <w:rsid w:val="00BF0952"/>
    <w:rsid w:val="00BF572C"/>
    <w:rsid w:val="00BF5816"/>
    <w:rsid w:val="00BF71F6"/>
    <w:rsid w:val="00C02360"/>
    <w:rsid w:val="00C03FDB"/>
    <w:rsid w:val="00C05477"/>
    <w:rsid w:val="00C0609F"/>
    <w:rsid w:val="00C06C6A"/>
    <w:rsid w:val="00C11442"/>
    <w:rsid w:val="00C12D5D"/>
    <w:rsid w:val="00C13183"/>
    <w:rsid w:val="00C13956"/>
    <w:rsid w:val="00C15856"/>
    <w:rsid w:val="00C1595E"/>
    <w:rsid w:val="00C159A1"/>
    <w:rsid w:val="00C16F1C"/>
    <w:rsid w:val="00C20614"/>
    <w:rsid w:val="00C207F4"/>
    <w:rsid w:val="00C214F0"/>
    <w:rsid w:val="00C215CF"/>
    <w:rsid w:val="00C21F3D"/>
    <w:rsid w:val="00C233CC"/>
    <w:rsid w:val="00C2370A"/>
    <w:rsid w:val="00C25414"/>
    <w:rsid w:val="00C26569"/>
    <w:rsid w:val="00C26C1C"/>
    <w:rsid w:val="00C271C9"/>
    <w:rsid w:val="00C31222"/>
    <w:rsid w:val="00C32B8A"/>
    <w:rsid w:val="00C34559"/>
    <w:rsid w:val="00C354B9"/>
    <w:rsid w:val="00C35A1A"/>
    <w:rsid w:val="00C360A3"/>
    <w:rsid w:val="00C36243"/>
    <w:rsid w:val="00C36CCD"/>
    <w:rsid w:val="00C37692"/>
    <w:rsid w:val="00C4082E"/>
    <w:rsid w:val="00C40E44"/>
    <w:rsid w:val="00C41B0A"/>
    <w:rsid w:val="00C41C4C"/>
    <w:rsid w:val="00C43D5F"/>
    <w:rsid w:val="00C440AF"/>
    <w:rsid w:val="00C4495A"/>
    <w:rsid w:val="00C502D5"/>
    <w:rsid w:val="00C5094D"/>
    <w:rsid w:val="00C510C0"/>
    <w:rsid w:val="00C51C7D"/>
    <w:rsid w:val="00C53393"/>
    <w:rsid w:val="00C54AC0"/>
    <w:rsid w:val="00C55E00"/>
    <w:rsid w:val="00C56882"/>
    <w:rsid w:val="00C56C69"/>
    <w:rsid w:val="00C5734D"/>
    <w:rsid w:val="00C57B2B"/>
    <w:rsid w:val="00C6176A"/>
    <w:rsid w:val="00C61F86"/>
    <w:rsid w:val="00C6441A"/>
    <w:rsid w:val="00C644A1"/>
    <w:rsid w:val="00C65BF1"/>
    <w:rsid w:val="00C6647F"/>
    <w:rsid w:val="00C668DE"/>
    <w:rsid w:val="00C6787E"/>
    <w:rsid w:val="00C71B0D"/>
    <w:rsid w:val="00C73F7F"/>
    <w:rsid w:val="00C7400B"/>
    <w:rsid w:val="00C7538A"/>
    <w:rsid w:val="00C75F3A"/>
    <w:rsid w:val="00C763F5"/>
    <w:rsid w:val="00C765C6"/>
    <w:rsid w:val="00C76FED"/>
    <w:rsid w:val="00C81939"/>
    <w:rsid w:val="00C81CD8"/>
    <w:rsid w:val="00C836B1"/>
    <w:rsid w:val="00C8504B"/>
    <w:rsid w:val="00C91046"/>
    <w:rsid w:val="00C912EF"/>
    <w:rsid w:val="00C92728"/>
    <w:rsid w:val="00C936C4"/>
    <w:rsid w:val="00C940EA"/>
    <w:rsid w:val="00C947B9"/>
    <w:rsid w:val="00C9631F"/>
    <w:rsid w:val="00CA03B6"/>
    <w:rsid w:val="00CA0C1F"/>
    <w:rsid w:val="00CA2A83"/>
    <w:rsid w:val="00CA4755"/>
    <w:rsid w:val="00CB09F4"/>
    <w:rsid w:val="00CB11FE"/>
    <w:rsid w:val="00CB188C"/>
    <w:rsid w:val="00CB274A"/>
    <w:rsid w:val="00CB279F"/>
    <w:rsid w:val="00CB5620"/>
    <w:rsid w:val="00CB5EE6"/>
    <w:rsid w:val="00CB6067"/>
    <w:rsid w:val="00CB6664"/>
    <w:rsid w:val="00CB779F"/>
    <w:rsid w:val="00CC0368"/>
    <w:rsid w:val="00CC088A"/>
    <w:rsid w:val="00CC2B31"/>
    <w:rsid w:val="00CC33A1"/>
    <w:rsid w:val="00CC3443"/>
    <w:rsid w:val="00CC36A3"/>
    <w:rsid w:val="00CC43AC"/>
    <w:rsid w:val="00CC4C57"/>
    <w:rsid w:val="00CC595C"/>
    <w:rsid w:val="00CC7A2D"/>
    <w:rsid w:val="00CD0CBE"/>
    <w:rsid w:val="00CD1F2B"/>
    <w:rsid w:val="00CD2044"/>
    <w:rsid w:val="00CD20E8"/>
    <w:rsid w:val="00CD31A1"/>
    <w:rsid w:val="00CD72C1"/>
    <w:rsid w:val="00CD7B63"/>
    <w:rsid w:val="00CE2933"/>
    <w:rsid w:val="00CE2B53"/>
    <w:rsid w:val="00CE325B"/>
    <w:rsid w:val="00CF1494"/>
    <w:rsid w:val="00CF1673"/>
    <w:rsid w:val="00CF1A18"/>
    <w:rsid w:val="00CF3EA3"/>
    <w:rsid w:val="00CF424C"/>
    <w:rsid w:val="00CF56DC"/>
    <w:rsid w:val="00CF5A3B"/>
    <w:rsid w:val="00CF6538"/>
    <w:rsid w:val="00CF7AA7"/>
    <w:rsid w:val="00CF7C2A"/>
    <w:rsid w:val="00CF7DA0"/>
    <w:rsid w:val="00D0073F"/>
    <w:rsid w:val="00D020FB"/>
    <w:rsid w:val="00D04014"/>
    <w:rsid w:val="00D062BE"/>
    <w:rsid w:val="00D06B11"/>
    <w:rsid w:val="00D12DA6"/>
    <w:rsid w:val="00D12E97"/>
    <w:rsid w:val="00D13707"/>
    <w:rsid w:val="00D1379A"/>
    <w:rsid w:val="00D15765"/>
    <w:rsid w:val="00D16AEF"/>
    <w:rsid w:val="00D202BB"/>
    <w:rsid w:val="00D20920"/>
    <w:rsid w:val="00D20E09"/>
    <w:rsid w:val="00D20FD2"/>
    <w:rsid w:val="00D24F60"/>
    <w:rsid w:val="00D25E6E"/>
    <w:rsid w:val="00D27033"/>
    <w:rsid w:val="00D30C8F"/>
    <w:rsid w:val="00D3189F"/>
    <w:rsid w:val="00D319CB"/>
    <w:rsid w:val="00D32339"/>
    <w:rsid w:val="00D328D4"/>
    <w:rsid w:val="00D3489C"/>
    <w:rsid w:val="00D3523E"/>
    <w:rsid w:val="00D42976"/>
    <w:rsid w:val="00D43647"/>
    <w:rsid w:val="00D44C61"/>
    <w:rsid w:val="00D463E4"/>
    <w:rsid w:val="00D507F7"/>
    <w:rsid w:val="00D52444"/>
    <w:rsid w:val="00D5306B"/>
    <w:rsid w:val="00D53F7C"/>
    <w:rsid w:val="00D544EF"/>
    <w:rsid w:val="00D547A1"/>
    <w:rsid w:val="00D54F28"/>
    <w:rsid w:val="00D57DF5"/>
    <w:rsid w:val="00D57ED6"/>
    <w:rsid w:val="00D6012B"/>
    <w:rsid w:val="00D60A78"/>
    <w:rsid w:val="00D60B45"/>
    <w:rsid w:val="00D612AB"/>
    <w:rsid w:val="00D617D3"/>
    <w:rsid w:val="00D6296C"/>
    <w:rsid w:val="00D649D9"/>
    <w:rsid w:val="00D66299"/>
    <w:rsid w:val="00D6662E"/>
    <w:rsid w:val="00D66A79"/>
    <w:rsid w:val="00D67303"/>
    <w:rsid w:val="00D70EFC"/>
    <w:rsid w:val="00D720D1"/>
    <w:rsid w:val="00D72804"/>
    <w:rsid w:val="00D73900"/>
    <w:rsid w:val="00D7437C"/>
    <w:rsid w:val="00D743C0"/>
    <w:rsid w:val="00D75392"/>
    <w:rsid w:val="00D7603F"/>
    <w:rsid w:val="00D76811"/>
    <w:rsid w:val="00D81D78"/>
    <w:rsid w:val="00D821EF"/>
    <w:rsid w:val="00D82CA3"/>
    <w:rsid w:val="00D830EF"/>
    <w:rsid w:val="00D83A62"/>
    <w:rsid w:val="00D84E17"/>
    <w:rsid w:val="00D8765F"/>
    <w:rsid w:val="00D87F3A"/>
    <w:rsid w:val="00D90495"/>
    <w:rsid w:val="00D90A11"/>
    <w:rsid w:val="00D90B31"/>
    <w:rsid w:val="00D90DD0"/>
    <w:rsid w:val="00D91297"/>
    <w:rsid w:val="00D91573"/>
    <w:rsid w:val="00D91F77"/>
    <w:rsid w:val="00D91F7B"/>
    <w:rsid w:val="00D9403F"/>
    <w:rsid w:val="00D95CD4"/>
    <w:rsid w:val="00D97F8E"/>
    <w:rsid w:val="00DA09F7"/>
    <w:rsid w:val="00DA1909"/>
    <w:rsid w:val="00DA1EEA"/>
    <w:rsid w:val="00DA2232"/>
    <w:rsid w:val="00DA2B9F"/>
    <w:rsid w:val="00DA345D"/>
    <w:rsid w:val="00DA3FC6"/>
    <w:rsid w:val="00DA45C0"/>
    <w:rsid w:val="00DA4BA6"/>
    <w:rsid w:val="00DA4DE8"/>
    <w:rsid w:val="00DA5010"/>
    <w:rsid w:val="00DA562B"/>
    <w:rsid w:val="00DA61F7"/>
    <w:rsid w:val="00DA7822"/>
    <w:rsid w:val="00DA78A9"/>
    <w:rsid w:val="00DB0F6D"/>
    <w:rsid w:val="00DB1F8B"/>
    <w:rsid w:val="00DB2959"/>
    <w:rsid w:val="00DB2DB4"/>
    <w:rsid w:val="00DB5EC7"/>
    <w:rsid w:val="00DB7521"/>
    <w:rsid w:val="00DB7E75"/>
    <w:rsid w:val="00DC2642"/>
    <w:rsid w:val="00DC6B5E"/>
    <w:rsid w:val="00DC6B6D"/>
    <w:rsid w:val="00DD1811"/>
    <w:rsid w:val="00DD1D96"/>
    <w:rsid w:val="00DD3312"/>
    <w:rsid w:val="00DD3315"/>
    <w:rsid w:val="00DD441D"/>
    <w:rsid w:val="00DD4584"/>
    <w:rsid w:val="00DD493B"/>
    <w:rsid w:val="00DD5AC5"/>
    <w:rsid w:val="00DD604A"/>
    <w:rsid w:val="00DD68E9"/>
    <w:rsid w:val="00DE1639"/>
    <w:rsid w:val="00DE1794"/>
    <w:rsid w:val="00DE279C"/>
    <w:rsid w:val="00DE413A"/>
    <w:rsid w:val="00DE48AC"/>
    <w:rsid w:val="00DE6AE8"/>
    <w:rsid w:val="00DE7838"/>
    <w:rsid w:val="00DE7C8E"/>
    <w:rsid w:val="00DF0DBD"/>
    <w:rsid w:val="00DF21A6"/>
    <w:rsid w:val="00DF32BD"/>
    <w:rsid w:val="00DF4C80"/>
    <w:rsid w:val="00DF518A"/>
    <w:rsid w:val="00DF6F46"/>
    <w:rsid w:val="00DF71FC"/>
    <w:rsid w:val="00DF78EB"/>
    <w:rsid w:val="00E03868"/>
    <w:rsid w:val="00E06174"/>
    <w:rsid w:val="00E079EC"/>
    <w:rsid w:val="00E11037"/>
    <w:rsid w:val="00E13AEE"/>
    <w:rsid w:val="00E15393"/>
    <w:rsid w:val="00E159B1"/>
    <w:rsid w:val="00E17F9F"/>
    <w:rsid w:val="00E278B3"/>
    <w:rsid w:val="00E27D85"/>
    <w:rsid w:val="00E312F8"/>
    <w:rsid w:val="00E34628"/>
    <w:rsid w:val="00E356A1"/>
    <w:rsid w:val="00E36B31"/>
    <w:rsid w:val="00E3727A"/>
    <w:rsid w:val="00E411A6"/>
    <w:rsid w:val="00E41832"/>
    <w:rsid w:val="00E42C4A"/>
    <w:rsid w:val="00E43470"/>
    <w:rsid w:val="00E44C82"/>
    <w:rsid w:val="00E451CC"/>
    <w:rsid w:val="00E45A4C"/>
    <w:rsid w:val="00E46A01"/>
    <w:rsid w:val="00E5111D"/>
    <w:rsid w:val="00E52C12"/>
    <w:rsid w:val="00E52D37"/>
    <w:rsid w:val="00E54745"/>
    <w:rsid w:val="00E54A17"/>
    <w:rsid w:val="00E54F13"/>
    <w:rsid w:val="00E5642A"/>
    <w:rsid w:val="00E56940"/>
    <w:rsid w:val="00E60CD5"/>
    <w:rsid w:val="00E61775"/>
    <w:rsid w:val="00E61F92"/>
    <w:rsid w:val="00E628E5"/>
    <w:rsid w:val="00E630D2"/>
    <w:rsid w:val="00E63235"/>
    <w:rsid w:val="00E6415D"/>
    <w:rsid w:val="00E66817"/>
    <w:rsid w:val="00E6694F"/>
    <w:rsid w:val="00E67D82"/>
    <w:rsid w:val="00E717C7"/>
    <w:rsid w:val="00E7288B"/>
    <w:rsid w:val="00E72E03"/>
    <w:rsid w:val="00E734E3"/>
    <w:rsid w:val="00E74BDC"/>
    <w:rsid w:val="00E75B51"/>
    <w:rsid w:val="00E75F9D"/>
    <w:rsid w:val="00E77F82"/>
    <w:rsid w:val="00E80888"/>
    <w:rsid w:val="00E814DA"/>
    <w:rsid w:val="00E820E1"/>
    <w:rsid w:val="00E82BBB"/>
    <w:rsid w:val="00E834E5"/>
    <w:rsid w:val="00E83838"/>
    <w:rsid w:val="00E86189"/>
    <w:rsid w:val="00E87F4B"/>
    <w:rsid w:val="00E907F7"/>
    <w:rsid w:val="00E90EF9"/>
    <w:rsid w:val="00E929E2"/>
    <w:rsid w:val="00E93207"/>
    <w:rsid w:val="00E935A8"/>
    <w:rsid w:val="00E939A6"/>
    <w:rsid w:val="00E93DAF"/>
    <w:rsid w:val="00E97E3D"/>
    <w:rsid w:val="00EA0477"/>
    <w:rsid w:val="00EA0E54"/>
    <w:rsid w:val="00EA5186"/>
    <w:rsid w:val="00EA53F3"/>
    <w:rsid w:val="00EA7478"/>
    <w:rsid w:val="00EB068A"/>
    <w:rsid w:val="00EB07C4"/>
    <w:rsid w:val="00EB0A8A"/>
    <w:rsid w:val="00EB1442"/>
    <w:rsid w:val="00EB3493"/>
    <w:rsid w:val="00EB3ACF"/>
    <w:rsid w:val="00EB3D11"/>
    <w:rsid w:val="00EB5BA6"/>
    <w:rsid w:val="00EC015F"/>
    <w:rsid w:val="00EC16A2"/>
    <w:rsid w:val="00EC1B59"/>
    <w:rsid w:val="00EC73FC"/>
    <w:rsid w:val="00EC7860"/>
    <w:rsid w:val="00ED09DD"/>
    <w:rsid w:val="00ED319A"/>
    <w:rsid w:val="00ED36C8"/>
    <w:rsid w:val="00ED3942"/>
    <w:rsid w:val="00ED3CD1"/>
    <w:rsid w:val="00ED47D8"/>
    <w:rsid w:val="00ED5308"/>
    <w:rsid w:val="00ED5D35"/>
    <w:rsid w:val="00ED7A3C"/>
    <w:rsid w:val="00EE02F7"/>
    <w:rsid w:val="00EE3468"/>
    <w:rsid w:val="00EE4D59"/>
    <w:rsid w:val="00EE4D73"/>
    <w:rsid w:val="00EE6990"/>
    <w:rsid w:val="00EE7887"/>
    <w:rsid w:val="00EF46A2"/>
    <w:rsid w:val="00EF48D6"/>
    <w:rsid w:val="00EF5232"/>
    <w:rsid w:val="00EF655A"/>
    <w:rsid w:val="00EF7199"/>
    <w:rsid w:val="00EF7FD4"/>
    <w:rsid w:val="00F03585"/>
    <w:rsid w:val="00F04865"/>
    <w:rsid w:val="00F05D71"/>
    <w:rsid w:val="00F06337"/>
    <w:rsid w:val="00F0763D"/>
    <w:rsid w:val="00F07953"/>
    <w:rsid w:val="00F07A77"/>
    <w:rsid w:val="00F07C55"/>
    <w:rsid w:val="00F07D7B"/>
    <w:rsid w:val="00F1016B"/>
    <w:rsid w:val="00F10996"/>
    <w:rsid w:val="00F12274"/>
    <w:rsid w:val="00F12F95"/>
    <w:rsid w:val="00F13FBB"/>
    <w:rsid w:val="00F15160"/>
    <w:rsid w:val="00F163E1"/>
    <w:rsid w:val="00F176AB"/>
    <w:rsid w:val="00F20014"/>
    <w:rsid w:val="00F20673"/>
    <w:rsid w:val="00F24921"/>
    <w:rsid w:val="00F24FAD"/>
    <w:rsid w:val="00F25B5C"/>
    <w:rsid w:val="00F2605A"/>
    <w:rsid w:val="00F32ED2"/>
    <w:rsid w:val="00F3428F"/>
    <w:rsid w:val="00F3505B"/>
    <w:rsid w:val="00F35542"/>
    <w:rsid w:val="00F363FA"/>
    <w:rsid w:val="00F36EA3"/>
    <w:rsid w:val="00F37D7A"/>
    <w:rsid w:val="00F40D41"/>
    <w:rsid w:val="00F4106C"/>
    <w:rsid w:val="00F41F79"/>
    <w:rsid w:val="00F425D7"/>
    <w:rsid w:val="00F4325D"/>
    <w:rsid w:val="00F43D27"/>
    <w:rsid w:val="00F45052"/>
    <w:rsid w:val="00F46631"/>
    <w:rsid w:val="00F51B3D"/>
    <w:rsid w:val="00F5549D"/>
    <w:rsid w:val="00F560C8"/>
    <w:rsid w:val="00F60BDB"/>
    <w:rsid w:val="00F61EF8"/>
    <w:rsid w:val="00F64047"/>
    <w:rsid w:val="00F65A17"/>
    <w:rsid w:val="00F6673D"/>
    <w:rsid w:val="00F66D5E"/>
    <w:rsid w:val="00F67EDD"/>
    <w:rsid w:val="00F70FDB"/>
    <w:rsid w:val="00F710A6"/>
    <w:rsid w:val="00F7168F"/>
    <w:rsid w:val="00F72143"/>
    <w:rsid w:val="00F7323B"/>
    <w:rsid w:val="00F75EC1"/>
    <w:rsid w:val="00F8027B"/>
    <w:rsid w:val="00F80377"/>
    <w:rsid w:val="00F81A2B"/>
    <w:rsid w:val="00F81EEC"/>
    <w:rsid w:val="00F82CF5"/>
    <w:rsid w:val="00F830E2"/>
    <w:rsid w:val="00F839D7"/>
    <w:rsid w:val="00F84E4D"/>
    <w:rsid w:val="00F86100"/>
    <w:rsid w:val="00F8657B"/>
    <w:rsid w:val="00F9059D"/>
    <w:rsid w:val="00F9142D"/>
    <w:rsid w:val="00F91FDE"/>
    <w:rsid w:val="00F92848"/>
    <w:rsid w:val="00F930EF"/>
    <w:rsid w:val="00F93EC7"/>
    <w:rsid w:val="00F9575F"/>
    <w:rsid w:val="00FA1470"/>
    <w:rsid w:val="00FA16CF"/>
    <w:rsid w:val="00FA3A13"/>
    <w:rsid w:val="00FA44FF"/>
    <w:rsid w:val="00FA6A6F"/>
    <w:rsid w:val="00FA76C5"/>
    <w:rsid w:val="00FA79BA"/>
    <w:rsid w:val="00FB0F76"/>
    <w:rsid w:val="00FB2404"/>
    <w:rsid w:val="00FB32FD"/>
    <w:rsid w:val="00FB3626"/>
    <w:rsid w:val="00FB3C62"/>
    <w:rsid w:val="00FB7F19"/>
    <w:rsid w:val="00FC17FC"/>
    <w:rsid w:val="00FC23CE"/>
    <w:rsid w:val="00FC2608"/>
    <w:rsid w:val="00FC3FB7"/>
    <w:rsid w:val="00FC5419"/>
    <w:rsid w:val="00FC5716"/>
    <w:rsid w:val="00FC5D83"/>
    <w:rsid w:val="00FC5E82"/>
    <w:rsid w:val="00FC740A"/>
    <w:rsid w:val="00FD013B"/>
    <w:rsid w:val="00FD05BE"/>
    <w:rsid w:val="00FD0D56"/>
    <w:rsid w:val="00FD10CA"/>
    <w:rsid w:val="00FD299A"/>
    <w:rsid w:val="00FD4C94"/>
    <w:rsid w:val="00FD587E"/>
    <w:rsid w:val="00FD6E9E"/>
    <w:rsid w:val="00FD7E34"/>
    <w:rsid w:val="00FE459F"/>
    <w:rsid w:val="00FE47AF"/>
    <w:rsid w:val="00FF06CD"/>
    <w:rsid w:val="00FF0954"/>
    <w:rsid w:val="00FF11AD"/>
    <w:rsid w:val="00FF1D2F"/>
    <w:rsid w:val="00FF2455"/>
    <w:rsid w:val="00FF268C"/>
    <w:rsid w:val="00FF5722"/>
    <w:rsid w:val="00FF5F7A"/>
    <w:rsid w:val="00FF7A6F"/>
    <w:rsid w:val="01113D6B"/>
    <w:rsid w:val="0151331A"/>
    <w:rsid w:val="016E2F6B"/>
    <w:rsid w:val="016F05FA"/>
    <w:rsid w:val="01C0309B"/>
    <w:rsid w:val="01DB4204"/>
    <w:rsid w:val="01DE15D0"/>
    <w:rsid w:val="01E65E63"/>
    <w:rsid w:val="01E97B61"/>
    <w:rsid w:val="020236B3"/>
    <w:rsid w:val="020E2D8C"/>
    <w:rsid w:val="025365A1"/>
    <w:rsid w:val="02554972"/>
    <w:rsid w:val="0267216E"/>
    <w:rsid w:val="02853889"/>
    <w:rsid w:val="02947465"/>
    <w:rsid w:val="02965F50"/>
    <w:rsid w:val="02A012DD"/>
    <w:rsid w:val="02A77A70"/>
    <w:rsid w:val="02B4246E"/>
    <w:rsid w:val="02B769CE"/>
    <w:rsid w:val="02F228C9"/>
    <w:rsid w:val="03045079"/>
    <w:rsid w:val="031E34BB"/>
    <w:rsid w:val="0381052B"/>
    <w:rsid w:val="03B7285C"/>
    <w:rsid w:val="03DA7AE5"/>
    <w:rsid w:val="03FF704C"/>
    <w:rsid w:val="04392472"/>
    <w:rsid w:val="04660A35"/>
    <w:rsid w:val="04882455"/>
    <w:rsid w:val="04A54493"/>
    <w:rsid w:val="04BE7613"/>
    <w:rsid w:val="04C910CB"/>
    <w:rsid w:val="04CD2997"/>
    <w:rsid w:val="04CE56FB"/>
    <w:rsid w:val="04D63C43"/>
    <w:rsid w:val="05316713"/>
    <w:rsid w:val="05631379"/>
    <w:rsid w:val="056A7C97"/>
    <w:rsid w:val="056D224E"/>
    <w:rsid w:val="05731FA9"/>
    <w:rsid w:val="05D81A7C"/>
    <w:rsid w:val="05DD27F7"/>
    <w:rsid w:val="06212D81"/>
    <w:rsid w:val="062F3C31"/>
    <w:rsid w:val="064570C5"/>
    <w:rsid w:val="06463114"/>
    <w:rsid w:val="065511B8"/>
    <w:rsid w:val="066B09DA"/>
    <w:rsid w:val="066C345B"/>
    <w:rsid w:val="06951CB4"/>
    <w:rsid w:val="06D80A91"/>
    <w:rsid w:val="06EF3767"/>
    <w:rsid w:val="06FB149F"/>
    <w:rsid w:val="072607A8"/>
    <w:rsid w:val="072A2F4A"/>
    <w:rsid w:val="07480510"/>
    <w:rsid w:val="07565D77"/>
    <w:rsid w:val="075833E3"/>
    <w:rsid w:val="076E541E"/>
    <w:rsid w:val="078D3ED0"/>
    <w:rsid w:val="07A42A74"/>
    <w:rsid w:val="07C5765D"/>
    <w:rsid w:val="07EB03C7"/>
    <w:rsid w:val="08022659"/>
    <w:rsid w:val="082D4F73"/>
    <w:rsid w:val="08344B98"/>
    <w:rsid w:val="08487D3C"/>
    <w:rsid w:val="086F7F5E"/>
    <w:rsid w:val="089C57CE"/>
    <w:rsid w:val="08FF25BF"/>
    <w:rsid w:val="092C1E04"/>
    <w:rsid w:val="093A0C4F"/>
    <w:rsid w:val="0949119D"/>
    <w:rsid w:val="096B7342"/>
    <w:rsid w:val="096D4F01"/>
    <w:rsid w:val="09FB2E6F"/>
    <w:rsid w:val="0A1849C2"/>
    <w:rsid w:val="0A2B43F1"/>
    <w:rsid w:val="0A4545DF"/>
    <w:rsid w:val="0A82352D"/>
    <w:rsid w:val="0A8C6C1C"/>
    <w:rsid w:val="0A96708F"/>
    <w:rsid w:val="0AA40950"/>
    <w:rsid w:val="0AAF4981"/>
    <w:rsid w:val="0AB75B26"/>
    <w:rsid w:val="0AC427D9"/>
    <w:rsid w:val="0AE031F0"/>
    <w:rsid w:val="0AE0377D"/>
    <w:rsid w:val="0AF85654"/>
    <w:rsid w:val="0AFF1672"/>
    <w:rsid w:val="0B34741A"/>
    <w:rsid w:val="0B4F6EF8"/>
    <w:rsid w:val="0B600A93"/>
    <w:rsid w:val="0B6056F1"/>
    <w:rsid w:val="0B7B0C49"/>
    <w:rsid w:val="0BB372C0"/>
    <w:rsid w:val="0BBC09FB"/>
    <w:rsid w:val="0BD26ACD"/>
    <w:rsid w:val="0BDF3D17"/>
    <w:rsid w:val="0C0F5452"/>
    <w:rsid w:val="0C144B9D"/>
    <w:rsid w:val="0C263644"/>
    <w:rsid w:val="0C2F06A6"/>
    <w:rsid w:val="0C7A4C0C"/>
    <w:rsid w:val="0C9D0CCA"/>
    <w:rsid w:val="0CA535B9"/>
    <w:rsid w:val="0CCD2E34"/>
    <w:rsid w:val="0D020267"/>
    <w:rsid w:val="0D07581A"/>
    <w:rsid w:val="0D2E1C37"/>
    <w:rsid w:val="0D54582A"/>
    <w:rsid w:val="0D6B60AF"/>
    <w:rsid w:val="0D803ACE"/>
    <w:rsid w:val="0D9A516C"/>
    <w:rsid w:val="0D9F420B"/>
    <w:rsid w:val="0E05225C"/>
    <w:rsid w:val="0E163C19"/>
    <w:rsid w:val="0E3A1FAC"/>
    <w:rsid w:val="0E3C23F7"/>
    <w:rsid w:val="0EA95506"/>
    <w:rsid w:val="0EBE0E67"/>
    <w:rsid w:val="0ECC0564"/>
    <w:rsid w:val="0EFF77B7"/>
    <w:rsid w:val="0F337737"/>
    <w:rsid w:val="0F346D01"/>
    <w:rsid w:val="0F641FCA"/>
    <w:rsid w:val="0F904F09"/>
    <w:rsid w:val="0FCF2523"/>
    <w:rsid w:val="0FE87EB4"/>
    <w:rsid w:val="0FF06FCD"/>
    <w:rsid w:val="10411FE3"/>
    <w:rsid w:val="107236D4"/>
    <w:rsid w:val="10D12BAE"/>
    <w:rsid w:val="10FB34EC"/>
    <w:rsid w:val="115D0DAE"/>
    <w:rsid w:val="116A7C64"/>
    <w:rsid w:val="11752AB0"/>
    <w:rsid w:val="118464DB"/>
    <w:rsid w:val="1188558C"/>
    <w:rsid w:val="1199065B"/>
    <w:rsid w:val="119D56F5"/>
    <w:rsid w:val="11CC47D3"/>
    <w:rsid w:val="11CD3669"/>
    <w:rsid w:val="11DE26D2"/>
    <w:rsid w:val="11E92F5E"/>
    <w:rsid w:val="121227C1"/>
    <w:rsid w:val="12286C32"/>
    <w:rsid w:val="12731144"/>
    <w:rsid w:val="128F077E"/>
    <w:rsid w:val="12FB07C9"/>
    <w:rsid w:val="13035AC2"/>
    <w:rsid w:val="130B69C3"/>
    <w:rsid w:val="131D12AE"/>
    <w:rsid w:val="13321253"/>
    <w:rsid w:val="137768A6"/>
    <w:rsid w:val="138870AC"/>
    <w:rsid w:val="13927569"/>
    <w:rsid w:val="13C82931"/>
    <w:rsid w:val="13CC54D0"/>
    <w:rsid w:val="140D2FFD"/>
    <w:rsid w:val="143D04E2"/>
    <w:rsid w:val="147476FB"/>
    <w:rsid w:val="14C2513E"/>
    <w:rsid w:val="14F10BE4"/>
    <w:rsid w:val="152F2542"/>
    <w:rsid w:val="15422011"/>
    <w:rsid w:val="15493E6B"/>
    <w:rsid w:val="15511F0C"/>
    <w:rsid w:val="15535862"/>
    <w:rsid w:val="158921D9"/>
    <w:rsid w:val="15CD15B9"/>
    <w:rsid w:val="15E1099D"/>
    <w:rsid w:val="160D0296"/>
    <w:rsid w:val="161F3215"/>
    <w:rsid w:val="1639161D"/>
    <w:rsid w:val="163E6064"/>
    <w:rsid w:val="16660AF4"/>
    <w:rsid w:val="16B95C00"/>
    <w:rsid w:val="16D958A6"/>
    <w:rsid w:val="16F646F5"/>
    <w:rsid w:val="174515F2"/>
    <w:rsid w:val="175A3A37"/>
    <w:rsid w:val="17812CA2"/>
    <w:rsid w:val="179D4CBB"/>
    <w:rsid w:val="17CA6B2B"/>
    <w:rsid w:val="17CC0C0B"/>
    <w:rsid w:val="18321643"/>
    <w:rsid w:val="18364F27"/>
    <w:rsid w:val="18563122"/>
    <w:rsid w:val="18802E50"/>
    <w:rsid w:val="189972E4"/>
    <w:rsid w:val="18A01F86"/>
    <w:rsid w:val="18D76EF8"/>
    <w:rsid w:val="194214C2"/>
    <w:rsid w:val="19470811"/>
    <w:rsid w:val="1958767C"/>
    <w:rsid w:val="195902E7"/>
    <w:rsid w:val="19894546"/>
    <w:rsid w:val="19C31A20"/>
    <w:rsid w:val="19D6415F"/>
    <w:rsid w:val="19E2618E"/>
    <w:rsid w:val="19EC46F8"/>
    <w:rsid w:val="1A04041D"/>
    <w:rsid w:val="1A05366C"/>
    <w:rsid w:val="1A151C8B"/>
    <w:rsid w:val="1A2E4BEE"/>
    <w:rsid w:val="1A542F68"/>
    <w:rsid w:val="1A701BAC"/>
    <w:rsid w:val="1A706685"/>
    <w:rsid w:val="1A743AF5"/>
    <w:rsid w:val="1A7820FC"/>
    <w:rsid w:val="1A896EF4"/>
    <w:rsid w:val="1A9D2CAA"/>
    <w:rsid w:val="1AA44EB0"/>
    <w:rsid w:val="1AB011EB"/>
    <w:rsid w:val="1AD96A85"/>
    <w:rsid w:val="1AFC4D77"/>
    <w:rsid w:val="1AFE764D"/>
    <w:rsid w:val="1B307E85"/>
    <w:rsid w:val="1B3918C5"/>
    <w:rsid w:val="1B5259FB"/>
    <w:rsid w:val="1B582CEC"/>
    <w:rsid w:val="1B5D6218"/>
    <w:rsid w:val="1B737A4E"/>
    <w:rsid w:val="1BD65D16"/>
    <w:rsid w:val="1C0630A0"/>
    <w:rsid w:val="1C5649FC"/>
    <w:rsid w:val="1C572E5E"/>
    <w:rsid w:val="1C6B7C12"/>
    <w:rsid w:val="1C790A97"/>
    <w:rsid w:val="1C8557A5"/>
    <w:rsid w:val="1CC13575"/>
    <w:rsid w:val="1CD6751E"/>
    <w:rsid w:val="1CF51825"/>
    <w:rsid w:val="1D060C24"/>
    <w:rsid w:val="1D526ADA"/>
    <w:rsid w:val="1D55489E"/>
    <w:rsid w:val="1D8166CD"/>
    <w:rsid w:val="1DAD6FC6"/>
    <w:rsid w:val="1DBC0F69"/>
    <w:rsid w:val="1DC064A5"/>
    <w:rsid w:val="1E0360A6"/>
    <w:rsid w:val="1E060A78"/>
    <w:rsid w:val="1E267B73"/>
    <w:rsid w:val="1E365A89"/>
    <w:rsid w:val="1E4F275E"/>
    <w:rsid w:val="1E5A47E3"/>
    <w:rsid w:val="1E6023CE"/>
    <w:rsid w:val="1E634BA6"/>
    <w:rsid w:val="1E714445"/>
    <w:rsid w:val="1E821D49"/>
    <w:rsid w:val="1EA8127E"/>
    <w:rsid w:val="1ECB355E"/>
    <w:rsid w:val="1F062AB6"/>
    <w:rsid w:val="1F3B7051"/>
    <w:rsid w:val="1F856665"/>
    <w:rsid w:val="1F8C0D11"/>
    <w:rsid w:val="1FA75B99"/>
    <w:rsid w:val="20274C24"/>
    <w:rsid w:val="20327BF3"/>
    <w:rsid w:val="2040782C"/>
    <w:rsid w:val="20724BAC"/>
    <w:rsid w:val="20771B1D"/>
    <w:rsid w:val="207927A6"/>
    <w:rsid w:val="207D355F"/>
    <w:rsid w:val="20822640"/>
    <w:rsid w:val="208C4CCB"/>
    <w:rsid w:val="20D75C15"/>
    <w:rsid w:val="21274A8D"/>
    <w:rsid w:val="21452D2B"/>
    <w:rsid w:val="21697BED"/>
    <w:rsid w:val="21A11357"/>
    <w:rsid w:val="21B374A8"/>
    <w:rsid w:val="21DB5EDF"/>
    <w:rsid w:val="226842FE"/>
    <w:rsid w:val="226D2152"/>
    <w:rsid w:val="228C791F"/>
    <w:rsid w:val="22CB52A5"/>
    <w:rsid w:val="236A6018"/>
    <w:rsid w:val="237B04ED"/>
    <w:rsid w:val="239662FD"/>
    <w:rsid w:val="239D2D72"/>
    <w:rsid w:val="23C10DE7"/>
    <w:rsid w:val="23EB58A3"/>
    <w:rsid w:val="24087039"/>
    <w:rsid w:val="24420BE1"/>
    <w:rsid w:val="24443538"/>
    <w:rsid w:val="247804CD"/>
    <w:rsid w:val="248949DC"/>
    <w:rsid w:val="24BA6DFB"/>
    <w:rsid w:val="24BF0D44"/>
    <w:rsid w:val="24C94C60"/>
    <w:rsid w:val="24E14016"/>
    <w:rsid w:val="24F26A9B"/>
    <w:rsid w:val="25153965"/>
    <w:rsid w:val="256F479D"/>
    <w:rsid w:val="25721AC2"/>
    <w:rsid w:val="257426BA"/>
    <w:rsid w:val="25A41E06"/>
    <w:rsid w:val="25B335B1"/>
    <w:rsid w:val="25B803D6"/>
    <w:rsid w:val="25DB0208"/>
    <w:rsid w:val="25FE6862"/>
    <w:rsid w:val="261746AB"/>
    <w:rsid w:val="26363C43"/>
    <w:rsid w:val="26AD1A45"/>
    <w:rsid w:val="26C2164D"/>
    <w:rsid w:val="26D535A4"/>
    <w:rsid w:val="26E95122"/>
    <w:rsid w:val="2709095A"/>
    <w:rsid w:val="271215E8"/>
    <w:rsid w:val="27267E65"/>
    <w:rsid w:val="2727506C"/>
    <w:rsid w:val="272F1D0E"/>
    <w:rsid w:val="280648F8"/>
    <w:rsid w:val="281E796C"/>
    <w:rsid w:val="28251F96"/>
    <w:rsid w:val="28AB6859"/>
    <w:rsid w:val="28AC50AF"/>
    <w:rsid w:val="28BD3C35"/>
    <w:rsid w:val="28E03CED"/>
    <w:rsid w:val="28E514B5"/>
    <w:rsid w:val="293151AC"/>
    <w:rsid w:val="29386463"/>
    <w:rsid w:val="29B403FF"/>
    <w:rsid w:val="29CE3261"/>
    <w:rsid w:val="29D365DD"/>
    <w:rsid w:val="29F554B4"/>
    <w:rsid w:val="2A0912B0"/>
    <w:rsid w:val="2A092E2C"/>
    <w:rsid w:val="2A512D42"/>
    <w:rsid w:val="2A612BDA"/>
    <w:rsid w:val="2A6A75EB"/>
    <w:rsid w:val="2A791E5C"/>
    <w:rsid w:val="2AE0037C"/>
    <w:rsid w:val="2AE52CF2"/>
    <w:rsid w:val="2AE8528D"/>
    <w:rsid w:val="2AEC7BAD"/>
    <w:rsid w:val="2AF3239E"/>
    <w:rsid w:val="2B2E3E9F"/>
    <w:rsid w:val="2B563FA5"/>
    <w:rsid w:val="2B602812"/>
    <w:rsid w:val="2B6079E0"/>
    <w:rsid w:val="2B703873"/>
    <w:rsid w:val="2B896FAE"/>
    <w:rsid w:val="2B8E3AEF"/>
    <w:rsid w:val="2BAC4830"/>
    <w:rsid w:val="2C062843"/>
    <w:rsid w:val="2C0C7666"/>
    <w:rsid w:val="2C1D1141"/>
    <w:rsid w:val="2C7230E6"/>
    <w:rsid w:val="2C781152"/>
    <w:rsid w:val="2C7B0014"/>
    <w:rsid w:val="2C9624C5"/>
    <w:rsid w:val="2CF52AA3"/>
    <w:rsid w:val="2D3C0B0A"/>
    <w:rsid w:val="2D542C8C"/>
    <w:rsid w:val="2D7B542F"/>
    <w:rsid w:val="2D8316B4"/>
    <w:rsid w:val="2DB86C3F"/>
    <w:rsid w:val="2DE70948"/>
    <w:rsid w:val="2DF12662"/>
    <w:rsid w:val="2DFD3C32"/>
    <w:rsid w:val="2E4143E5"/>
    <w:rsid w:val="2E734E6D"/>
    <w:rsid w:val="2E82752F"/>
    <w:rsid w:val="2E904F0F"/>
    <w:rsid w:val="2E933BD0"/>
    <w:rsid w:val="2E9E0063"/>
    <w:rsid w:val="2EA0496E"/>
    <w:rsid w:val="2F2F1AA3"/>
    <w:rsid w:val="2F325722"/>
    <w:rsid w:val="2F3A523E"/>
    <w:rsid w:val="2F9B7D37"/>
    <w:rsid w:val="2FAC7C6F"/>
    <w:rsid w:val="302A3C52"/>
    <w:rsid w:val="30343A9D"/>
    <w:rsid w:val="304A18C1"/>
    <w:rsid w:val="30C360F3"/>
    <w:rsid w:val="31274F49"/>
    <w:rsid w:val="31624947"/>
    <w:rsid w:val="317B1B37"/>
    <w:rsid w:val="31A11CF2"/>
    <w:rsid w:val="31AA268A"/>
    <w:rsid w:val="31B348A6"/>
    <w:rsid w:val="321606C2"/>
    <w:rsid w:val="323053C7"/>
    <w:rsid w:val="326303FC"/>
    <w:rsid w:val="326D558F"/>
    <w:rsid w:val="32857268"/>
    <w:rsid w:val="329A3E27"/>
    <w:rsid w:val="32FC1A15"/>
    <w:rsid w:val="330545A0"/>
    <w:rsid w:val="334533CE"/>
    <w:rsid w:val="33834B2B"/>
    <w:rsid w:val="3386198D"/>
    <w:rsid w:val="33A27C34"/>
    <w:rsid w:val="33A85D32"/>
    <w:rsid w:val="33C7453A"/>
    <w:rsid w:val="33C75812"/>
    <w:rsid w:val="33D20888"/>
    <w:rsid w:val="33D8317C"/>
    <w:rsid w:val="33DA29F6"/>
    <w:rsid w:val="33DA5ED5"/>
    <w:rsid w:val="33EE52CB"/>
    <w:rsid w:val="34027D9F"/>
    <w:rsid w:val="34090427"/>
    <w:rsid w:val="342360FF"/>
    <w:rsid w:val="34254588"/>
    <w:rsid w:val="34381229"/>
    <w:rsid w:val="345C0213"/>
    <w:rsid w:val="34864850"/>
    <w:rsid w:val="34D06D0D"/>
    <w:rsid w:val="34F370F6"/>
    <w:rsid w:val="35212B44"/>
    <w:rsid w:val="353578E4"/>
    <w:rsid w:val="353664AC"/>
    <w:rsid w:val="35754EF4"/>
    <w:rsid w:val="359D009E"/>
    <w:rsid w:val="35BA0675"/>
    <w:rsid w:val="35BA1543"/>
    <w:rsid w:val="35C94754"/>
    <w:rsid w:val="36184F18"/>
    <w:rsid w:val="362D4F76"/>
    <w:rsid w:val="367D404F"/>
    <w:rsid w:val="367F2E86"/>
    <w:rsid w:val="369902ED"/>
    <w:rsid w:val="36B44690"/>
    <w:rsid w:val="36CC2F47"/>
    <w:rsid w:val="36D20A47"/>
    <w:rsid w:val="36DC4E88"/>
    <w:rsid w:val="371670D2"/>
    <w:rsid w:val="37337C82"/>
    <w:rsid w:val="373D11C5"/>
    <w:rsid w:val="37450DA6"/>
    <w:rsid w:val="37466E3A"/>
    <w:rsid w:val="374C5FC0"/>
    <w:rsid w:val="37606898"/>
    <w:rsid w:val="37B8639D"/>
    <w:rsid w:val="38244499"/>
    <w:rsid w:val="3827220F"/>
    <w:rsid w:val="383C09C6"/>
    <w:rsid w:val="387B2045"/>
    <w:rsid w:val="389A756B"/>
    <w:rsid w:val="38C42FE2"/>
    <w:rsid w:val="38D27771"/>
    <w:rsid w:val="38D83559"/>
    <w:rsid w:val="39593F22"/>
    <w:rsid w:val="39725737"/>
    <w:rsid w:val="39C9743F"/>
    <w:rsid w:val="39DF3995"/>
    <w:rsid w:val="3A097AE5"/>
    <w:rsid w:val="3A3026F0"/>
    <w:rsid w:val="3A3111A5"/>
    <w:rsid w:val="3A4346B5"/>
    <w:rsid w:val="3A487B80"/>
    <w:rsid w:val="3A7F7D12"/>
    <w:rsid w:val="3AAB6954"/>
    <w:rsid w:val="3AC43611"/>
    <w:rsid w:val="3ADA6F06"/>
    <w:rsid w:val="3AEF0B54"/>
    <w:rsid w:val="3AF6790D"/>
    <w:rsid w:val="3B106EC6"/>
    <w:rsid w:val="3B332B15"/>
    <w:rsid w:val="3B4033ED"/>
    <w:rsid w:val="3B4D4D24"/>
    <w:rsid w:val="3B5C68F2"/>
    <w:rsid w:val="3B6140BE"/>
    <w:rsid w:val="3B6F76EF"/>
    <w:rsid w:val="3B820004"/>
    <w:rsid w:val="3B9B0AF2"/>
    <w:rsid w:val="3BA60650"/>
    <w:rsid w:val="3BBF3966"/>
    <w:rsid w:val="3BC96F85"/>
    <w:rsid w:val="3BE73933"/>
    <w:rsid w:val="3C10078F"/>
    <w:rsid w:val="3C5B7617"/>
    <w:rsid w:val="3C6361A9"/>
    <w:rsid w:val="3C734BC2"/>
    <w:rsid w:val="3C7357FE"/>
    <w:rsid w:val="3C841EFE"/>
    <w:rsid w:val="3C850193"/>
    <w:rsid w:val="3C9269B2"/>
    <w:rsid w:val="3CBA5D09"/>
    <w:rsid w:val="3CCE5EC6"/>
    <w:rsid w:val="3CD953EB"/>
    <w:rsid w:val="3CE15461"/>
    <w:rsid w:val="3CF0316F"/>
    <w:rsid w:val="3D027E1A"/>
    <w:rsid w:val="3D093257"/>
    <w:rsid w:val="3D1B244B"/>
    <w:rsid w:val="3D2D4AE6"/>
    <w:rsid w:val="3D44196F"/>
    <w:rsid w:val="3D5223D1"/>
    <w:rsid w:val="3D705E36"/>
    <w:rsid w:val="3D7D78AA"/>
    <w:rsid w:val="3DB73F73"/>
    <w:rsid w:val="3DB87613"/>
    <w:rsid w:val="3DD94A89"/>
    <w:rsid w:val="3DEC3FDE"/>
    <w:rsid w:val="3DFB3CA5"/>
    <w:rsid w:val="3E24146A"/>
    <w:rsid w:val="3E252EF1"/>
    <w:rsid w:val="3E8B592A"/>
    <w:rsid w:val="3EDA4CC0"/>
    <w:rsid w:val="3F045B6A"/>
    <w:rsid w:val="3F1020B9"/>
    <w:rsid w:val="3FA1722C"/>
    <w:rsid w:val="3FB97B91"/>
    <w:rsid w:val="405E6841"/>
    <w:rsid w:val="40667BB1"/>
    <w:rsid w:val="408542DC"/>
    <w:rsid w:val="40982CA2"/>
    <w:rsid w:val="40996F5F"/>
    <w:rsid w:val="409A2828"/>
    <w:rsid w:val="410B70A9"/>
    <w:rsid w:val="41BC1CD4"/>
    <w:rsid w:val="41E023C2"/>
    <w:rsid w:val="4208777D"/>
    <w:rsid w:val="423D4A7F"/>
    <w:rsid w:val="42424E2B"/>
    <w:rsid w:val="42560412"/>
    <w:rsid w:val="42777755"/>
    <w:rsid w:val="42D5610A"/>
    <w:rsid w:val="42FD05FD"/>
    <w:rsid w:val="43133836"/>
    <w:rsid w:val="431A3C1B"/>
    <w:rsid w:val="43A2083B"/>
    <w:rsid w:val="43CF05BA"/>
    <w:rsid w:val="43D00D5B"/>
    <w:rsid w:val="43E41736"/>
    <w:rsid w:val="43E72846"/>
    <w:rsid w:val="43F25181"/>
    <w:rsid w:val="44076821"/>
    <w:rsid w:val="4410288E"/>
    <w:rsid w:val="445A691D"/>
    <w:rsid w:val="448C6620"/>
    <w:rsid w:val="44C72962"/>
    <w:rsid w:val="44FB67AD"/>
    <w:rsid w:val="44FE3A7A"/>
    <w:rsid w:val="45012041"/>
    <w:rsid w:val="45415344"/>
    <w:rsid w:val="4544436A"/>
    <w:rsid w:val="455B6BEE"/>
    <w:rsid w:val="45913B45"/>
    <w:rsid w:val="45950AFD"/>
    <w:rsid w:val="45CB21EC"/>
    <w:rsid w:val="465E637E"/>
    <w:rsid w:val="46752EAE"/>
    <w:rsid w:val="46AD302C"/>
    <w:rsid w:val="4707174B"/>
    <w:rsid w:val="47393F74"/>
    <w:rsid w:val="473C1C0A"/>
    <w:rsid w:val="47400CCD"/>
    <w:rsid w:val="47475A8E"/>
    <w:rsid w:val="47555A02"/>
    <w:rsid w:val="47950208"/>
    <w:rsid w:val="47A03776"/>
    <w:rsid w:val="47B032C2"/>
    <w:rsid w:val="47BE412F"/>
    <w:rsid w:val="47D369F2"/>
    <w:rsid w:val="481952D2"/>
    <w:rsid w:val="482D21F0"/>
    <w:rsid w:val="483E716E"/>
    <w:rsid w:val="486240E1"/>
    <w:rsid w:val="488B1146"/>
    <w:rsid w:val="489E6958"/>
    <w:rsid w:val="49055BD8"/>
    <w:rsid w:val="494C45BE"/>
    <w:rsid w:val="496164DE"/>
    <w:rsid w:val="49811CCF"/>
    <w:rsid w:val="49BB4C7C"/>
    <w:rsid w:val="49E74FB6"/>
    <w:rsid w:val="4A0C717C"/>
    <w:rsid w:val="4A541C99"/>
    <w:rsid w:val="4A58231F"/>
    <w:rsid w:val="4A632E2A"/>
    <w:rsid w:val="4A771CDC"/>
    <w:rsid w:val="4AA76C7D"/>
    <w:rsid w:val="4AAA56EF"/>
    <w:rsid w:val="4ABA382E"/>
    <w:rsid w:val="4AD54DC4"/>
    <w:rsid w:val="4AD87AAF"/>
    <w:rsid w:val="4B4421F2"/>
    <w:rsid w:val="4C327CBE"/>
    <w:rsid w:val="4C7F6AC0"/>
    <w:rsid w:val="4CB970B0"/>
    <w:rsid w:val="4CD65DB1"/>
    <w:rsid w:val="4CD704CA"/>
    <w:rsid w:val="4CFA606E"/>
    <w:rsid w:val="4CFF7F68"/>
    <w:rsid w:val="4D561D78"/>
    <w:rsid w:val="4D8A114E"/>
    <w:rsid w:val="4DD02771"/>
    <w:rsid w:val="4DE35FCA"/>
    <w:rsid w:val="4E1F676F"/>
    <w:rsid w:val="4E2F519F"/>
    <w:rsid w:val="4E853A1A"/>
    <w:rsid w:val="4E9A76BE"/>
    <w:rsid w:val="4EBE1A2B"/>
    <w:rsid w:val="4ED45172"/>
    <w:rsid w:val="4EDA69DB"/>
    <w:rsid w:val="4EFA10AD"/>
    <w:rsid w:val="4F433CEB"/>
    <w:rsid w:val="4F502604"/>
    <w:rsid w:val="4F976B0E"/>
    <w:rsid w:val="4F9F29B0"/>
    <w:rsid w:val="4FD5012C"/>
    <w:rsid w:val="50075CCC"/>
    <w:rsid w:val="5041022E"/>
    <w:rsid w:val="50730B84"/>
    <w:rsid w:val="50CD1402"/>
    <w:rsid w:val="50EA747B"/>
    <w:rsid w:val="50F2644C"/>
    <w:rsid w:val="50F71E02"/>
    <w:rsid w:val="51067D93"/>
    <w:rsid w:val="510D761D"/>
    <w:rsid w:val="511A4902"/>
    <w:rsid w:val="514252AE"/>
    <w:rsid w:val="516963B0"/>
    <w:rsid w:val="51791697"/>
    <w:rsid w:val="518D78A8"/>
    <w:rsid w:val="519531C9"/>
    <w:rsid w:val="51C87170"/>
    <w:rsid w:val="52066B51"/>
    <w:rsid w:val="52124B0C"/>
    <w:rsid w:val="524972AA"/>
    <w:rsid w:val="52620C1E"/>
    <w:rsid w:val="52C84F3C"/>
    <w:rsid w:val="52D92562"/>
    <w:rsid w:val="532D4B48"/>
    <w:rsid w:val="53461965"/>
    <w:rsid w:val="53721DEA"/>
    <w:rsid w:val="53760FC4"/>
    <w:rsid w:val="539A4D5F"/>
    <w:rsid w:val="53BE7CD7"/>
    <w:rsid w:val="53CA2D6F"/>
    <w:rsid w:val="53F35E84"/>
    <w:rsid w:val="544718B9"/>
    <w:rsid w:val="545630D3"/>
    <w:rsid w:val="545B72BE"/>
    <w:rsid w:val="5472082C"/>
    <w:rsid w:val="54855A68"/>
    <w:rsid w:val="54A416F0"/>
    <w:rsid w:val="54C76377"/>
    <w:rsid w:val="54C91182"/>
    <w:rsid w:val="54EE0CF0"/>
    <w:rsid w:val="54FF224B"/>
    <w:rsid w:val="55086A31"/>
    <w:rsid w:val="554D6DC9"/>
    <w:rsid w:val="555101DF"/>
    <w:rsid w:val="556A177D"/>
    <w:rsid w:val="55AF6455"/>
    <w:rsid w:val="55D9722E"/>
    <w:rsid w:val="55DE096B"/>
    <w:rsid w:val="56343F12"/>
    <w:rsid w:val="5679501F"/>
    <w:rsid w:val="56A95929"/>
    <w:rsid w:val="56BA074F"/>
    <w:rsid w:val="56C730FA"/>
    <w:rsid w:val="56D8663C"/>
    <w:rsid w:val="56FD2DEB"/>
    <w:rsid w:val="570C5FA2"/>
    <w:rsid w:val="571730C9"/>
    <w:rsid w:val="5724647F"/>
    <w:rsid w:val="575C734A"/>
    <w:rsid w:val="57AB121A"/>
    <w:rsid w:val="57CB4F4C"/>
    <w:rsid w:val="57D13FEC"/>
    <w:rsid w:val="57F0193A"/>
    <w:rsid w:val="5815660E"/>
    <w:rsid w:val="58687A0C"/>
    <w:rsid w:val="587B0789"/>
    <w:rsid w:val="588B7CE4"/>
    <w:rsid w:val="589E2187"/>
    <w:rsid w:val="58AA72F9"/>
    <w:rsid w:val="58FB2B49"/>
    <w:rsid w:val="58FD4BD8"/>
    <w:rsid w:val="591E1CF6"/>
    <w:rsid w:val="5920212F"/>
    <w:rsid w:val="59266B26"/>
    <w:rsid w:val="59347C7F"/>
    <w:rsid w:val="59465D4F"/>
    <w:rsid w:val="59712D04"/>
    <w:rsid w:val="598A1E88"/>
    <w:rsid w:val="599D573B"/>
    <w:rsid w:val="59AB7DA7"/>
    <w:rsid w:val="59B368E2"/>
    <w:rsid w:val="59DA69D9"/>
    <w:rsid w:val="5A157E34"/>
    <w:rsid w:val="5A3806BF"/>
    <w:rsid w:val="5A3E511C"/>
    <w:rsid w:val="5A5643BD"/>
    <w:rsid w:val="5AB6697E"/>
    <w:rsid w:val="5AC32C8F"/>
    <w:rsid w:val="5ADA7307"/>
    <w:rsid w:val="5AF4130F"/>
    <w:rsid w:val="5B463D41"/>
    <w:rsid w:val="5B472E21"/>
    <w:rsid w:val="5B561BFC"/>
    <w:rsid w:val="5B60006E"/>
    <w:rsid w:val="5B682948"/>
    <w:rsid w:val="5B713068"/>
    <w:rsid w:val="5B7E295D"/>
    <w:rsid w:val="5B9422B9"/>
    <w:rsid w:val="5BA14134"/>
    <w:rsid w:val="5BA973FA"/>
    <w:rsid w:val="5C056C64"/>
    <w:rsid w:val="5C224303"/>
    <w:rsid w:val="5C4765D6"/>
    <w:rsid w:val="5C58638B"/>
    <w:rsid w:val="5C5E128E"/>
    <w:rsid w:val="5C794888"/>
    <w:rsid w:val="5C7D6A63"/>
    <w:rsid w:val="5C974299"/>
    <w:rsid w:val="5CAF2120"/>
    <w:rsid w:val="5D2931B4"/>
    <w:rsid w:val="5D562B02"/>
    <w:rsid w:val="5D5E0574"/>
    <w:rsid w:val="5DBA056E"/>
    <w:rsid w:val="5DF603D6"/>
    <w:rsid w:val="5E337CF2"/>
    <w:rsid w:val="5E49723D"/>
    <w:rsid w:val="5E513FFC"/>
    <w:rsid w:val="5E660666"/>
    <w:rsid w:val="5E7F56B0"/>
    <w:rsid w:val="5E9B1A8E"/>
    <w:rsid w:val="5EDA572A"/>
    <w:rsid w:val="5EE75502"/>
    <w:rsid w:val="5EED3F82"/>
    <w:rsid w:val="5F2A5576"/>
    <w:rsid w:val="5F3E6ED4"/>
    <w:rsid w:val="5F8547F8"/>
    <w:rsid w:val="5F9C193F"/>
    <w:rsid w:val="5FC0358B"/>
    <w:rsid w:val="5FD972A4"/>
    <w:rsid w:val="600A3D75"/>
    <w:rsid w:val="601A58C0"/>
    <w:rsid w:val="60553E42"/>
    <w:rsid w:val="60970F91"/>
    <w:rsid w:val="60AE3873"/>
    <w:rsid w:val="60C90FA3"/>
    <w:rsid w:val="60CE419D"/>
    <w:rsid w:val="61037A97"/>
    <w:rsid w:val="614370FC"/>
    <w:rsid w:val="61451CE5"/>
    <w:rsid w:val="61A5040C"/>
    <w:rsid w:val="61DA4DF9"/>
    <w:rsid w:val="61E07266"/>
    <w:rsid w:val="620018E7"/>
    <w:rsid w:val="621C3D3F"/>
    <w:rsid w:val="62590ABF"/>
    <w:rsid w:val="62A03DE7"/>
    <w:rsid w:val="62BF6F7D"/>
    <w:rsid w:val="62EE2DF2"/>
    <w:rsid w:val="631D669F"/>
    <w:rsid w:val="632357B2"/>
    <w:rsid w:val="632C2CC7"/>
    <w:rsid w:val="637344B2"/>
    <w:rsid w:val="6379252C"/>
    <w:rsid w:val="63CC038A"/>
    <w:rsid w:val="63FA70F3"/>
    <w:rsid w:val="640731A6"/>
    <w:rsid w:val="640A2A3C"/>
    <w:rsid w:val="64424EAE"/>
    <w:rsid w:val="647D3B27"/>
    <w:rsid w:val="648D78D4"/>
    <w:rsid w:val="64D21726"/>
    <w:rsid w:val="64DE5B9C"/>
    <w:rsid w:val="64E44CD5"/>
    <w:rsid w:val="64FA6B86"/>
    <w:rsid w:val="64FC6447"/>
    <w:rsid w:val="650672EA"/>
    <w:rsid w:val="654A261A"/>
    <w:rsid w:val="65A107DB"/>
    <w:rsid w:val="65B91F33"/>
    <w:rsid w:val="65BD4022"/>
    <w:rsid w:val="65D04ADC"/>
    <w:rsid w:val="66066A31"/>
    <w:rsid w:val="661726E7"/>
    <w:rsid w:val="662642BD"/>
    <w:rsid w:val="665146F6"/>
    <w:rsid w:val="665A3514"/>
    <w:rsid w:val="66736CF4"/>
    <w:rsid w:val="66B631B4"/>
    <w:rsid w:val="66B814F5"/>
    <w:rsid w:val="66BB43B2"/>
    <w:rsid w:val="66DB5C9A"/>
    <w:rsid w:val="66E204DD"/>
    <w:rsid w:val="66F66980"/>
    <w:rsid w:val="66FC0015"/>
    <w:rsid w:val="670E084E"/>
    <w:rsid w:val="67290F00"/>
    <w:rsid w:val="675B7198"/>
    <w:rsid w:val="675C5B19"/>
    <w:rsid w:val="6768103B"/>
    <w:rsid w:val="67AB62AB"/>
    <w:rsid w:val="67AE48A0"/>
    <w:rsid w:val="67BC4AE4"/>
    <w:rsid w:val="67BE2D06"/>
    <w:rsid w:val="67C323E0"/>
    <w:rsid w:val="68293DD7"/>
    <w:rsid w:val="68545605"/>
    <w:rsid w:val="689565A8"/>
    <w:rsid w:val="68AF6CC1"/>
    <w:rsid w:val="68C64784"/>
    <w:rsid w:val="696458D4"/>
    <w:rsid w:val="696A5ED9"/>
    <w:rsid w:val="6978731E"/>
    <w:rsid w:val="697F06A6"/>
    <w:rsid w:val="69B40894"/>
    <w:rsid w:val="69E809DC"/>
    <w:rsid w:val="6A1C3737"/>
    <w:rsid w:val="6A466A35"/>
    <w:rsid w:val="6A542663"/>
    <w:rsid w:val="6A8671FB"/>
    <w:rsid w:val="6ABC7882"/>
    <w:rsid w:val="6ADC7D4C"/>
    <w:rsid w:val="6B2338A0"/>
    <w:rsid w:val="6B286F5B"/>
    <w:rsid w:val="6B9903FD"/>
    <w:rsid w:val="6BC519AF"/>
    <w:rsid w:val="6BC73B80"/>
    <w:rsid w:val="6BE51D14"/>
    <w:rsid w:val="6BF60DD0"/>
    <w:rsid w:val="6C1F0CA1"/>
    <w:rsid w:val="6C2268E6"/>
    <w:rsid w:val="6C992F77"/>
    <w:rsid w:val="6C9B72DA"/>
    <w:rsid w:val="6CA93FAE"/>
    <w:rsid w:val="6CD73CE7"/>
    <w:rsid w:val="6D0A77D5"/>
    <w:rsid w:val="6D100870"/>
    <w:rsid w:val="6D4A2966"/>
    <w:rsid w:val="6D692A68"/>
    <w:rsid w:val="6D771D54"/>
    <w:rsid w:val="6DB2252F"/>
    <w:rsid w:val="6DBB0368"/>
    <w:rsid w:val="6DF6324C"/>
    <w:rsid w:val="6DF72645"/>
    <w:rsid w:val="6E061106"/>
    <w:rsid w:val="6E0A7C12"/>
    <w:rsid w:val="6E2540C9"/>
    <w:rsid w:val="6E840858"/>
    <w:rsid w:val="6E92635D"/>
    <w:rsid w:val="6EA64572"/>
    <w:rsid w:val="6EDB05A7"/>
    <w:rsid w:val="6EF24892"/>
    <w:rsid w:val="6F07055A"/>
    <w:rsid w:val="6F625496"/>
    <w:rsid w:val="6F791F09"/>
    <w:rsid w:val="6F84236E"/>
    <w:rsid w:val="6F9A51E9"/>
    <w:rsid w:val="6FB96A28"/>
    <w:rsid w:val="6FD4790B"/>
    <w:rsid w:val="6FD9190B"/>
    <w:rsid w:val="6FFC69F3"/>
    <w:rsid w:val="700136CC"/>
    <w:rsid w:val="70511F9F"/>
    <w:rsid w:val="70621C75"/>
    <w:rsid w:val="70826F57"/>
    <w:rsid w:val="70B166BC"/>
    <w:rsid w:val="70D567FA"/>
    <w:rsid w:val="70EE1A78"/>
    <w:rsid w:val="70F026E4"/>
    <w:rsid w:val="711719EC"/>
    <w:rsid w:val="711B5BCE"/>
    <w:rsid w:val="71277A90"/>
    <w:rsid w:val="715B1B65"/>
    <w:rsid w:val="71BF36E5"/>
    <w:rsid w:val="7206622B"/>
    <w:rsid w:val="723354B6"/>
    <w:rsid w:val="724B4A65"/>
    <w:rsid w:val="72736AEA"/>
    <w:rsid w:val="727818CA"/>
    <w:rsid w:val="72867D2C"/>
    <w:rsid w:val="72934A14"/>
    <w:rsid w:val="72C95F3B"/>
    <w:rsid w:val="72D350F5"/>
    <w:rsid w:val="72DB70BD"/>
    <w:rsid w:val="73004324"/>
    <w:rsid w:val="73163B05"/>
    <w:rsid w:val="732B65F1"/>
    <w:rsid w:val="733B0DB8"/>
    <w:rsid w:val="73463ECB"/>
    <w:rsid w:val="735162CA"/>
    <w:rsid w:val="735E6742"/>
    <w:rsid w:val="736604FA"/>
    <w:rsid w:val="73687685"/>
    <w:rsid w:val="737810B5"/>
    <w:rsid w:val="739F0B13"/>
    <w:rsid w:val="73A27CDB"/>
    <w:rsid w:val="73F91A71"/>
    <w:rsid w:val="74117A0B"/>
    <w:rsid w:val="74140413"/>
    <w:rsid w:val="74404BF7"/>
    <w:rsid w:val="744D1323"/>
    <w:rsid w:val="74A35763"/>
    <w:rsid w:val="74BD7E34"/>
    <w:rsid w:val="74C1685D"/>
    <w:rsid w:val="75113E0C"/>
    <w:rsid w:val="75245C62"/>
    <w:rsid w:val="752C030E"/>
    <w:rsid w:val="75537077"/>
    <w:rsid w:val="75927BEC"/>
    <w:rsid w:val="75A20D90"/>
    <w:rsid w:val="75B95F49"/>
    <w:rsid w:val="75F1074A"/>
    <w:rsid w:val="762A72B5"/>
    <w:rsid w:val="76714C35"/>
    <w:rsid w:val="76B542DA"/>
    <w:rsid w:val="76E53A01"/>
    <w:rsid w:val="76FC0EC1"/>
    <w:rsid w:val="77075783"/>
    <w:rsid w:val="77280FE0"/>
    <w:rsid w:val="77333D6A"/>
    <w:rsid w:val="77356D6C"/>
    <w:rsid w:val="773F6FB0"/>
    <w:rsid w:val="77736985"/>
    <w:rsid w:val="77DA0B8B"/>
    <w:rsid w:val="782549F9"/>
    <w:rsid w:val="786169A8"/>
    <w:rsid w:val="78685E6E"/>
    <w:rsid w:val="78C73C1A"/>
    <w:rsid w:val="79022360"/>
    <w:rsid w:val="79042A3A"/>
    <w:rsid w:val="790D18D0"/>
    <w:rsid w:val="79576314"/>
    <w:rsid w:val="798775E7"/>
    <w:rsid w:val="79966A91"/>
    <w:rsid w:val="79D2589F"/>
    <w:rsid w:val="79DF5596"/>
    <w:rsid w:val="79E0228B"/>
    <w:rsid w:val="7A1B4BE3"/>
    <w:rsid w:val="7A3F7E89"/>
    <w:rsid w:val="7A4358BE"/>
    <w:rsid w:val="7A882A0C"/>
    <w:rsid w:val="7A8F1757"/>
    <w:rsid w:val="7AAB3102"/>
    <w:rsid w:val="7AAE525C"/>
    <w:rsid w:val="7AAE6A2C"/>
    <w:rsid w:val="7AE87557"/>
    <w:rsid w:val="7AE92CD2"/>
    <w:rsid w:val="7B155E8F"/>
    <w:rsid w:val="7B1568A8"/>
    <w:rsid w:val="7B322544"/>
    <w:rsid w:val="7B875081"/>
    <w:rsid w:val="7B94271E"/>
    <w:rsid w:val="7BCB207D"/>
    <w:rsid w:val="7C142DB9"/>
    <w:rsid w:val="7C2B5C7D"/>
    <w:rsid w:val="7C3C4939"/>
    <w:rsid w:val="7C5A40B6"/>
    <w:rsid w:val="7C701FB9"/>
    <w:rsid w:val="7CA8245F"/>
    <w:rsid w:val="7CDC489C"/>
    <w:rsid w:val="7CF47C94"/>
    <w:rsid w:val="7D1F3FF4"/>
    <w:rsid w:val="7D2D368F"/>
    <w:rsid w:val="7D34078A"/>
    <w:rsid w:val="7D631550"/>
    <w:rsid w:val="7D7A72F3"/>
    <w:rsid w:val="7DB17ECA"/>
    <w:rsid w:val="7DF0784B"/>
    <w:rsid w:val="7DF33CE4"/>
    <w:rsid w:val="7E212943"/>
    <w:rsid w:val="7E3746F5"/>
    <w:rsid w:val="7E4B24CA"/>
    <w:rsid w:val="7E5E18F2"/>
    <w:rsid w:val="7E774F00"/>
    <w:rsid w:val="7E9349B8"/>
    <w:rsid w:val="7EA369F3"/>
    <w:rsid w:val="7EA90C34"/>
    <w:rsid w:val="7EBF7E94"/>
    <w:rsid w:val="7EC82C31"/>
    <w:rsid w:val="7F13386D"/>
    <w:rsid w:val="7F515012"/>
    <w:rsid w:val="7F557F47"/>
    <w:rsid w:val="7F6175AE"/>
    <w:rsid w:val="7F69437D"/>
    <w:rsid w:val="7F9A1827"/>
    <w:rsid w:val="7FA669F9"/>
    <w:rsid w:val="7FA819DA"/>
    <w:rsid w:val="7FB45388"/>
    <w:rsid w:val="7FD738F6"/>
    <w:rsid w:val="7FE33889"/>
    <w:rsid w:val="7FF45B1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white">
      <v:fill color="white"/>
    </o:shapedefaults>
    <o:shapelayout v:ext="edit">
      <o:idmap v:ext="edit" data="1,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qFormat="1"/>
    <w:lsdException w:name="toc 8" w:semiHidden="1" w:qFormat="1"/>
    <w:lsdException w:name="toc 9" w:semiHidden="1" w:qFormat="1"/>
    <w:lsdException w:name="Normal Indent"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Title" w:locked="1" w:uiPriority="10" w:qFormat="1"/>
    <w:lsdException w:name="Default Paragraph Font" w:semiHidden="1" w:uiPriority="1" w:unhideWhenUsed="1" w:qFormat="1"/>
    <w:lsdException w:name="Body Text" w:qFormat="1"/>
    <w:lsdException w:name="Body Text Indent" w:qFormat="1"/>
    <w:lsdException w:name="Subtitle" w:locked="1" w:uiPriority="11" w:qFormat="1"/>
    <w:lsdException w:name="Date" w:qFormat="1"/>
    <w:lsdException w:name="Body Text 2" w:qFormat="1"/>
    <w:lsdException w:name="Body Text Indent 2" w:qFormat="1"/>
    <w:lsdException w:name="Body Text Indent 3" w:qFormat="1"/>
    <w:lsdException w:name="Hyperlink" w:uiPriority="99" w:qFormat="1"/>
    <w:lsdException w:name="FollowedHyperlink" w:qFormat="1"/>
    <w:lsdException w:name="Strong" w:locked="1" w:uiPriority="22" w:qFormat="1"/>
    <w:lsdException w:name="Emphasis" w:uiPriority="20"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HTML Sample"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7">
    <w:name w:val="Normal"/>
    <w:qFormat/>
    <w:rsid w:val="00CB6664"/>
    <w:rPr>
      <w:rFonts w:ascii="Calibri" w:hAnsi="Calibri"/>
      <w:sz w:val="24"/>
      <w:szCs w:val="24"/>
      <w:lang w:eastAsia="en-US" w:bidi="en-US"/>
    </w:rPr>
  </w:style>
  <w:style w:type="paragraph" w:styleId="10">
    <w:name w:val="heading 1"/>
    <w:basedOn w:val="a7"/>
    <w:link w:val="1Char"/>
    <w:uiPriority w:val="9"/>
    <w:qFormat/>
    <w:rsid w:val="00CB6664"/>
    <w:pPr>
      <w:keepNext/>
      <w:spacing w:before="240" w:after="60"/>
      <w:outlineLvl w:val="0"/>
    </w:pPr>
    <w:rPr>
      <w:rFonts w:ascii="Cambria" w:hAnsi="Cambria"/>
      <w:b/>
      <w:bCs/>
      <w:kern w:val="32"/>
      <w:sz w:val="32"/>
      <w:szCs w:val="32"/>
    </w:rPr>
  </w:style>
  <w:style w:type="paragraph" w:styleId="2">
    <w:name w:val="heading 2"/>
    <w:basedOn w:val="a7"/>
    <w:next w:val="a7"/>
    <w:link w:val="2Char"/>
    <w:uiPriority w:val="9"/>
    <w:qFormat/>
    <w:rsid w:val="00CB6664"/>
    <w:pPr>
      <w:keepNext/>
      <w:keepLines/>
      <w:numPr>
        <w:ilvl w:val="1"/>
        <w:numId w:val="1"/>
      </w:numPr>
      <w:spacing w:beforeLines="50" w:afterLines="50"/>
      <w:ind w:rightChars="10" w:right="24"/>
      <w:outlineLvl w:val="1"/>
    </w:pPr>
    <w:rPr>
      <w:rFonts w:ascii="Times New Roman" w:hAnsi="Times New Roman"/>
      <w:bCs/>
      <w:iCs/>
      <w:szCs w:val="32"/>
    </w:rPr>
  </w:style>
  <w:style w:type="paragraph" w:styleId="3">
    <w:name w:val="heading 3"/>
    <w:basedOn w:val="a7"/>
    <w:next w:val="a7"/>
    <w:link w:val="3Char"/>
    <w:uiPriority w:val="9"/>
    <w:qFormat/>
    <w:rsid w:val="00CB6664"/>
    <w:pPr>
      <w:keepNext/>
      <w:spacing w:before="240" w:after="60"/>
      <w:outlineLvl w:val="2"/>
    </w:pPr>
    <w:rPr>
      <w:rFonts w:ascii="Cambria" w:hAnsi="Cambria"/>
      <w:b/>
      <w:bCs/>
      <w:sz w:val="26"/>
      <w:szCs w:val="26"/>
      <w:lang w:bidi="ar-SA"/>
    </w:rPr>
  </w:style>
  <w:style w:type="paragraph" w:styleId="4">
    <w:name w:val="heading 4"/>
    <w:basedOn w:val="a7"/>
    <w:next w:val="a7"/>
    <w:link w:val="4Char"/>
    <w:uiPriority w:val="9"/>
    <w:qFormat/>
    <w:rsid w:val="00CB6664"/>
    <w:pPr>
      <w:keepNext/>
      <w:spacing w:before="240" w:after="60"/>
      <w:outlineLvl w:val="3"/>
    </w:pPr>
    <w:rPr>
      <w:b/>
      <w:bCs/>
      <w:sz w:val="28"/>
      <w:szCs w:val="28"/>
      <w:lang w:bidi="ar-SA"/>
    </w:rPr>
  </w:style>
  <w:style w:type="paragraph" w:styleId="5">
    <w:name w:val="heading 5"/>
    <w:basedOn w:val="a7"/>
    <w:next w:val="a7"/>
    <w:link w:val="5Char"/>
    <w:uiPriority w:val="9"/>
    <w:qFormat/>
    <w:rsid w:val="00CB6664"/>
    <w:pPr>
      <w:spacing w:before="240" w:after="60"/>
      <w:outlineLvl w:val="4"/>
    </w:pPr>
    <w:rPr>
      <w:b/>
      <w:bCs/>
      <w:i/>
      <w:iCs/>
      <w:sz w:val="26"/>
      <w:szCs w:val="26"/>
      <w:lang w:bidi="ar-SA"/>
    </w:rPr>
  </w:style>
  <w:style w:type="paragraph" w:styleId="6">
    <w:name w:val="heading 6"/>
    <w:basedOn w:val="a7"/>
    <w:next w:val="a7"/>
    <w:link w:val="6Char"/>
    <w:uiPriority w:val="9"/>
    <w:qFormat/>
    <w:rsid w:val="00CB6664"/>
    <w:pPr>
      <w:spacing w:before="240" w:after="60"/>
      <w:outlineLvl w:val="5"/>
    </w:pPr>
    <w:rPr>
      <w:b/>
      <w:bCs/>
      <w:sz w:val="20"/>
      <w:szCs w:val="20"/>
      <w:lang w:bidi="ar-SA"/>
    </w:rPr>
  </w:style>
  <w:style w:type="paragraph" w:styleId="7">
    <w:name w:val="heading 7"/>
    <w:basedOn w:val="a7"/>
    <w:next w:val="a7"/>
    <w:link w:val="7Char"/>
    <w:uiPriority w:val="9"/>
    <w:qFormat/>
    <w:rsid w:val="00CB6664"/>
    <w:pPr>
      <w:spacing w:before="240" w:after="60"/>
      <w:outlineLvl w:val="6"/>
    </w:pPr>
    <w:rPr>
      <w:lang w:bidi="ar-SA"/>
    </w:rPr>
  </w:style>
  <w:style w:type="paragraph" w:styleId="8">
    <w:name w:val="heading 8"/>
    <w:basedOn w:val="a7"/>
    <w:next w:val="a7"/>
    <w:link w:val="8Char"/>
    <w:uiPriority w:val="9"/>
    <w:qFormat/>
    <w:rsid w:val="00CB6664"/>
    <w:pPr>
      <w:spacing w:before="240" w:after="60"/>
      <w:outlineLvl w:val="7"/>
    </w:pPr>
    <w:rPr>
      <w:i/>
      <w:iCs/>
      <w:lang w:bidi="ar-SA"/>
    </w:rPr>
  </w:style>
  <w:style w:type="paragraph" w:styleId="9">
    <w:name w:val="heading 9"/>
    <w:basedOn w:val="a7"/>
    <w:next w:val="a7"/>
    <w:link w:val="9Char"/>
    <w:uiPriority w:val="9"/>
    <w:qFormat/>
    <w:rsid w:val="00CB6664"/>
    <w:pPr>
      <w:spacing w:before="240" w:after="60"/>
      <w:outlineLvl w:val="8"/>
    </w:pPr>
    <w:rPr>
      <w:rFonts w:ascii="Cambria" w:hAnsi="Cambria"/>
      <w:sz w:val="20"/>
      <w:szCs w:val="20"/>
      <w:lang w:bidi="ar-SA"/>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70">
    <w:name w:val="toc 7"/>
    <w:basedOn w:val="a7"/>
    <w:next w:val="a7"/>
    <w:qFormat/>
    <w:rsid w:val="00CB6664"/>
    <w:pPr>
      <w:ind w:leftChars="1200" w:left="2520"/>
    </w:pPr>
  </w:style>
  <w:style w:type="paragraph" w:styleId="ab">
    <w:name w:val="Normal Indent"/>
    <w:basedOn w:val="a7"/>
    <w:qFormat/>
    <w:rsid w:val="00CB6664"/>
    <w:pPr>
      <w:ind w:firstLineChars="200" w:firstLine="420"/>
    </w:pPr>
  </w:style>
  <w:style w:type="paragraph" w:styleId="ac">
    <w:name w:val="caption"/>
    <w:basedOn w:val="a7"/>
    <w:next w:val="a7"/>
    <w:qFormat/>
    <w:rsid w:val="00CB6664"/>
    <w:rPr>
      <w:rFonts w:ascii="Arial" w:eastAsia="黑体" w:hAnsi="Arial" w:cs="Arial"/>
      <w:sz w:val="20"/>
      <w:szCs w:val="20"/>
    </w:rPr>
  </w:style>
  <w:style w:type="paragraph" w:styleId="ad">
    <w:name w:val="Document Map"/>
    <w:basedOn w:val="a7"/>
    <w:link w:val="Char"/>
    <w:semiHidden/>
    <w:qFormat/>
    <w:rsid w:val="00CB6664"/>
    <w:pPr>
      <w:shd w:val="clear" w:color="auto" w:fill="000080"/>
    </w:pPr>
    <w:rPr>
      <w:kern w:val="2"/>
      <w:sz w:val="2"/>
      <w:szCs w:val="20"/>
      <w:lang w:bidi="ar-SA"/>
    </w:rPr>
  </w:style>
  <w:style w:type="paragraph" w:styleId="ae">
    <w:name w:val="annotation text"/>
    <w:basedOn w:val="a7"/>
    <w:link w:val="Char0"/>
    <w:semiHidden/>
    <w:qFormat/>
    <w:rsid w:val="00CB6664"/>
    <w:rPr>
      <w:kern w:val="2"/>
      <w:lang w:bidi="ar-SA"/>
    </w:rPr>
  </w:style>
  <w:style w:type="paragraph" w:styleId="af">
    <w:name w:val="Body Text"/>
    <w:basedOn w:val="a7"/>
    <w:link w:val="Char1"/>
    <w:qFormat/>
    <w:rsid w:val="00CB6664"/>
    <w:rPr>
      <w:rFonts w:ascii="宋体" w:hAnsi="宋体"/>
      <w:kern w:val="2"/>
      <w:lang w:eastAsia="zh-CN" w:bidi="ar-SA"/>
    </w:rPr>
  </w:style>
  <w:style w:type="paragraph" w:styleId="af0">
    <w:name w:val="Body Text Indent"/>
    <w:basedOn w:val="a7"/>
    <w:link w:val="Char2"/>
    <w:qFormat/>
    <w:rsid w:val="00CB6664"/>
    <w:pPr>
      <w:ind w:firstLineChars="236" w:firstLine="566"/>
    </w:pPr>
    <w:rPr>
      <w:kern w:val="2"/>
      <w:lang w:bidi="ar-SA"/>
    </w:rPr>
  </w:style>
  <w:style w:type="paragraph" w:styleId="50">
    <w:name w:val="toc 5"/>
    <w:basedOn w:val="a7"/>
    <w:next w:val="a7"/>
    <w:semiHidden/>
    <w:qFormat/>
    <w:rsid w:val="00CB6664"/>
    <w:pPr>
      <w:ind w:leftChars="800" w:left="1680"/>
    </w:pPr>
  </w:style>
  <w:style w:type="paragraph" w:styleId="30">
    <w:name w:val="toc 3"/>
    <w:basedOn w:val="a7"/>
    <w:next w:val="a7"/>
    <w:uiPriority w:val="39"/>
    <w:qFormat/>
    <w:rsid w:val="00CB6664"/>
    <w:pPr>
      <w:tabs>
        <w:tab w:val="left" w:pos="1140"/>
        <w:tab w:val="right" w:leader="dot" w:pos="9060"/>
      </w:tabs>
      <w:ind w:leftChars="257" w:left="540"/>
    </w:pPr>
    <w:rPr>
      <w:rFonts w:ascii="黑体" w:eastAsia="黑体" w:hAnsi="宋体"/>
      <w:bCs/>
      <w:szCs w:val="21"/>
    </w:rPr>
  </w:style>
  <w:style w:type="paragraph" w:styleId="af1">
    <w:name w:val="Plain Text"/>
    <w:basedOn w:val="a7"/>
    <w:qFormat/>
    <w:rsid w:val="00CB6664"/>
    <w:rPr>
      <w:rFonts w:ascii="宋体" w:hAnsi="Courier New"/>
      <w:szCs w:val="20"/>
    </w:rPr>
  </w:style>
  <w:style w:type="paragraph" w:styleId="80">
    <w:name w:val="toc 8"/>
    <w:basedOn w:val="a7"/>
    <w:next w:val="a7"/>
    <w:semiHidden/>
    <w:qFormat/>
    <w:rsid w:val="00CB6664"/>
    <w:pPr>
      <w:ind w:leftChars="1400" w:left="2940"/>
    </w:pPr>
  </w:style>
  <w:style w:type="paragraph" w:styleId="af2">
    <w:name w:val="Date"/>
    <w:basedOn w:val="a7"/>
    <w:next w:val="a7"/>
    <w:link w:val="Char3"/>
    <w:qFormat/>
    <w:rsid w:val="00CB6664"/>
    <w:pPr>
      <w:ind w:leftChars="2500" w:left="100"/>
    </w:pPr>
    <w:rPr>
      <w:kern w:val="2"/>
      <w:lang w:bidi="ar-SA"/>
    </w:rPr>
  </w:style>
  <w:style w:type="paragraph" w:styleId="20">
    <w:name w:val="Body Text Indent 2"/>
    <w:basedOn w:val="a7"/>
    <w:link w:val="2Char0"/>
    <w:qFormat/>
    <w:rsid w:val="00CB6664"/>
    <w:pPr>
      <w:spacing w:line="360" w:lineRule="auto"/>
      <w:ind w:firstLineChars="225" w:firstLine="540"/>
    </w:pPr>
    <w:rPr>
      <w:kern w:val="2"/>
      <w:lang w:bidi="ar-SA"/>
    </w:rPr>
  </w:style>
  <w:style w:type="paragraph" w:styleId="af3">
    <w:name w:val="Balloon Text"/>
    <w:basedOn w:val="a7"/>
    <w:link w:val="Char4"/>
    <w:semiHidden/>
    <w:qFormat/>
    <w:rsid w:val="00CB6664"/>
    <w:rPr>
      <w:kern w:val="2"/>
      <w:sz w:val="2"/>
      <w:szCs w:val="20"/>
      <w:lang w:bidi="ar-SA"/>
    </w:rPr>
  </w:style>
  <w:style w:type="paragraph" w:styleId="af4">
    <w:name w:val="footer"/>
    <w:basedOn w:val="a7"/>
    <w:link w:val="Char5"/>
    <w:qFormat/>
    <w:rsid w:val="00CB6664"/>
    <w:pPr>
      <w:tabs>
        <w:tab w:val="center" w:pos="4153"/>
        <w:tab w:val="right" w:pos="8306"/>
      </w:tabs>
      <w:snapToGrid w:val="0"/>
    </w:pPr>
    <w:rPr>
      <w:kern w:val="2"/>
      <w:sz w:val="18"/>
      <w:szCs w:val="18"/>
      <w:lang w:bidi="ar-SA"/>
    </w:rPr>
  </w:style>
  <w:style w:type="paragraph" w:styleId="af5">
    <w:name w:val="header"/>
    <w:basedOn w:val="a7"/>
    <w:link w:val="Char6"/>
    <w:qFormat/>
    <w:rsid w:val="00CB6664"/>
    <w:pPr>
      <w:pBdr>
        <w:bottom w:val="single" w:sz="6" w:space="1" w:color="auto"/>
      </w:pBdr>
      <w:tabs>
        <w:tab w:val="center" w:pos="4153"/>
        <w:tab w:val="right" w:pos="8306"/>
      </w:tabs>
      <w:snapToGrid w:val="0"/>
      <w:jc w:val="center"/>
    </w:pPr>
    <w:rPr>
      <w:kern w:val="2"/>
      <w:sz w:val="18"/>
      <w:szCs w:val="18"/>
      <w:lang w:bidi="ar-SA"/>
    </w:rPr>
  </w:style>
  <w:style w:type="paragraph" w:styleId="11">
    <w:name w:val="toc 1"/>
    <w:basedOn w:val="10"/>
    <w:next w:val="a7"/>
    <w:uiPriority w:val="39"/>
    <w:qFormat/>
    <w:rsid w:val="00CB6664"/>
    <w:rPr>
      <w:sz w:val="24"/>
    </w:rPr>
  </w:style>
  <w:style w:type="paragraph" w:styleId="40">
    <w:name w:val="toc 4"/>
    <w:basedOn w:val="a7"/>
    <w:next w:val="a7"/>
    <w:semiHidden/>
    <w:qFormat/>
    <w:rsid w:val="00CB6664"/>
    <w:pPr>
      <w:ind w:leftChars="600" w:left="1260"/>
    </w:pPr>
  </w:style>
  <w:style w:type="paragraph" w:styleId="af6">
    <w:name w:val="Subtitle"/>
    <w:basedOn w:val="a7"/>
    <w:next w:val="a7"/>
    <w:link w:val="Char7"/>
    <w:uiPriority w:val="11"/>
    <w:qFormat/>
    <w:locked/>
    <w:rsid w:val="00CB6664"/>
    <w:pPr>
      <w:spacing w:after="60"/>
      <w:jc w:val="center"/>
      <w:outlineLvl w:val="1"/>
    </w:pPr>
    <w:rPr>
      <w:rFonts w:ascii="Cambria" w:hAnsi="Cambria"/>
      <w:lang w:bidi="ar-SA"/>
    </w:rPr>
  </w:style>
  <w:style w:type="paragraph" w:styleId="60">
    <w:name w:val="toc 6"/>
    <w:basedOn w:val="a7"/>
    <w:next w:val="a7"/>
    <w:semiHidden/>
    <w:qFormat/>
    <w:rsid w:val="00CB6664"/>
    <w:pPr>
      <w:ind w:leftChars="1000" w:left="2100"/>
    </w:pPr>
  </w:style>
  <w:style w:type="paragraph" w:styleId="31">
    <w:name w:val="Body Text Indent 3"/>
    <w:basedOn w:val="a7"/>
    <w:link w:val="3Char0"/>
    <w:qFormat/>
    <w:rsid w:val="00CB6664"/>
    <w:pPr>
      <w:spacing w:line="360" w:lineRule="auto"/>
      <w:ind w:firstLine="480"/>
    </w:pPr>
    <w:rPr>
      <w:kern w:val="2"/>
      <w:sz w:val="16"/>
      <w:szCs w:val="16"/>
      <w:lang w:bidi="ar-SA"/>
    </w:rPr>
  </w:style>
  <w:style w:type="paragraph" w:styleId="21">
    <w:name w:val="toc 2"/>
    <w:basedOn w:val="a7"/>
    <w:next w:val="a7"/>
    <w:uiPriority w:val="39"/>
    <w:qFormat/>
    <w:rsid w:val="00CB6664"/>
    <w:pPr>
      <w:ind w:leftChars="200" w:left="420"/>
    </w:pPr>
  </w:style>
  <w:style w:type="paragraph" w:styleId="90">
    <w:name w:val="toc 9"/>
    <w:basedOn w:val="a7"/>
    <w:next w:val="a7"/>
    <w:semiHidden/>
    <w:qFormat/>
    <w:rsid w:val="00CB6664"/>
    <w:pPr>
      <w:ind w:leftChars="1600" w:left="3360"/>
    </w:pPr>
  </w:style>
  <w:style w:type="paragraph" w:styleId="22">
    <w:name w:val="Body Text 2"/>
    <w:basedOn w:val="a7"/>
    <w:link w:val="2Char1"/>
    <w:qFormat/>
    <w:rsid w:val="00CB6664"/>
    <w:pPr>
      <w:spacing w:after="120" w:line="480" w:lineRule="auto"/>
    </w:pPr>
    <w:rPr>
      <w:kern w:val="2"/>
      <w:lang w:bidi="ar-SA"/>
    </w:rPr>
  </w:style>
  <w:style w:type="paragraph" w:styleId="af7">
    <w:name w:val="Title"/>
    <w:basedOn w:val="a7"/>
    <w:next w:val="a7"/>
    <w:link w:val="Char8"/>
    <w:uiPriority w:val="10"/>
    <w:qFormat/>
    <w:locked/>
    <w:rsid w:val="00CB6664"/>
    <w:pPr>
      <w:spacing w:before="240" w:after="60"/>
      <w:jc w:val="center"/>
      <w:outlineLvl w:val="0"/>
    </w:pPr>
    <w:rPr>
      <w:rFonts w:ascii="Cambria" w:hAnsi="Cambria"/>
      <w:b/>
      <w:bCs/>
      <w:kern w:val="28"/>
      <w:sz w:val="32"/>
      <w:szCs w:val="32"/>
      <w:lang w:bidi="ar-SA"/>
    </w:rPr>
  </w:style>
  <w:style w:type="paragraph" w:styleId="af8">
    <w:name w:val="annotation subject"/>
    <w:basedOn w:val="ae"/>
    <w:next w:val="ae"/>
    <w:link w:val="Char9"/>
    <w:semiHidden/>
    <w:qFormat/>
    <w:rsid w:val="00CB6664"/>
    <w:rPr>
      <w:b/>
      <w:bCs/>
    </w:rPr>
  </w:style>
  <w:style w:type="table" w:styleId="af9">
    <w:name w:val="Table Grid"/>
    <w:basedOn w:val="a9"/>
    <w:qFormat/>
    <w:rsid w:val="00CB666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a">
    <w:name w:val="Strong"/>
    <w:uiPriority w:val="22"/>
    <w:qFormat/>
    <w:locked/>
    <w:rsid w:val="00CB6664"/>
    <w:rPr>
      <w:b/>
      <w:bCs/>
    </w:rPr>
  </w:style>
  <w:style w:type="character" w:styleId="afb">
    <w:name w:val="page number"/>
    <w:qFormat/>
    <w:rsid w:val="00CB6664"/>
    <w:rPr>
      <w:rFonts w:cs="Times New Roman"/>
    </w:rPr>
  </w:style>
  <w:style w:type="character" w:styleId="afc">
    <w:name w:val="FollowedHyperlink"/>
    <w:qFormat/>
    <w:rsid w:val="00CB6664"/>
    <w:rPr>
      <w:rFonts w:cs="Times New Roman"/>
      <w:color w:val="800080"/>
      <w:u w:val="single"/>
    </w:rPr>
  </w:style>
  <w:style w:type="character" w:styleId="afd">
    <w:name w:val="Emphasis"/>
    <w:uiPriority w:val="20"/>
    <w:qFormat/>
    <w:rsid w:val="00CB6664"/>
    <w:rPr>
      <w:rFonts w:ascii="Calibri" w:hAnsi="Calibri"/>
      <w:b/>
      <w:i/>
      <w:iCs/>
    </w:rPr>
  </w:style>
  <w:style w:type="character" w:styleId="afe">
    <w:name w:val="Hyperlink"/>
    <w:uiPriority w:val="99"/>
    <w:qFormat/>
    <w:rsid w:val="00CB6664"/>
    <w:rPr>
      <w:rFonts w:ascii="Calibri" w:eastAsia="宋体" w:hAnsi="Calibri" w:cs="Times New Roman"/>
      <w:color w:val="0000FF"/>
      <w:sz w:val="24"/>
      <w:u w:val="single"/>
    </w:rPr>
  </w:style>
  <w:style w:type="character" w:styleId="aff">
    <w:name w:val="annotation reference"/>
    <w:semiHidden/>
    <w:qFormat/>
    <w:rsid w:val="00CB6664"/>
    <w:rPr>
      <w:rFonts w:cs="Times New Roman"/>
      <w:sz w:val="21"/>
      <w:szCs w:val="21"/>
    </w:rPr>
  </w:style>
  <w:style w:type="character" w:styleId="HTML">
    <w:name w:val="HTML Sample"/>
    <w:qFormat/>
    <w:rsid w:val="00CB6664"/>
    <w:rPr>
      <w:rFonts w:ascii="Courier New" w:hAnsi="Courier New"/>
    </w:rPr>
  </w:style>
  <w:style w:type="character" w:customStyle="1" w:styleId="4Char">
    <w:name w:val="标题 4 Char"/>
    <w:link w:val="4"/>
    <w:uiPriority w:val="9"/>
    <w:qFormat/>
    <w:locked/>
    <w:rsid w:val="00CB6664"/>
    <w:rPr>
      <w:b/>
      <w:bCs/>
      <w:sz w:val="28"/>
      <w:szCs w:val="28"/>
    </w:rPr>
  </w:style>
  <w:style w:type="character" w:customStyle="1" w:styleId="2Char0">
    <w:name w:val="正文文本缩进 2 Char"/>
    <w:link w:val="20"/>
    <w:semiHidden/>
    <w:qFormat/>
    <w:locked/>
    <w:rsid w:val="00CB6664"/>
    <w:rPr>
      <w:rFonts w:cs="Times New Roman"/>
      <w:kern w:val="2"/>
      <w:sz w:val="24"/>
      <w:szCs w:val="24"/>
    </w:rPr>
  </w:style>
  <w:style w:type="character" w:customStyle="1" w:styleId="Style48">
    <w:name w:val="_Style 48"/>
    <w:uiPriority w:val="33"/>
    <w:qFormat/>
    <w:rsid w:val="00CB6664"/>
    <w:rPr>
      <w:rFonts w:ascii="Cambria" w:eastAsia="宋体" w:hAnsi="Cambria"/>
      <w:b/>
      <w:i/>
      <w:sz w:val="24"/>
      <w:szCs w:val="24"/>
    </w:rPr>
  </w:style>
  <w:style w:type="character" w:customStyle="1" w:styleId="Char0">
    <w:name w:val="批注文字 Char"/>
    <w:link w:val="ae"/>
    <w:semiHidden/>
    <w:qFormat/>
    <w:locked/>
    <w:rsid w:val="00CB6664"/>
    <w:rPr>
      <w:rFonts w:cs="Times New Roman"/>
      <w:kern w:val="2"/>
      <w:sz w:val="24"/>
      <w:szCs w:val="24"/>
    </w:rPr>
  </w:style>
  <w:style w:type="character" w:customStyle="1" w:styleId="Chara">
    <w:name w:val="明显引用 Char"/>
    <w:link w:val="aff0"/>
    <w:uiPriority w:val="30"/>
    <w:qFormat/>
    <w:rsid w:val="00CB6664"/>
    <w:rPr>
      <w:b/>
      <w:i/>
      <w:sz w:val="24"/>
    </w:rPr>
  </w:style>
  <w:style w:type="paragraph" w:styleId="aff0">
    <w:name w:val="Intense Quote"/>
    <w:basedOn w:val="a7"/>
    <w:next w:val="a7"/>
    <w:link w:val="Chara"/>
    <w:uiPriority w:val="30"/>
    <w:qFormat/>
    <w:rsid w:val="00CB6664"/>
    <w:pPr>
      <w:ind w:left="720" w:right="720"/>
    </w:pPr>
    <w:rPr>
      <w:b/>
      <w:i/>
      <w:szCs w:val="20"/>
      <w:lang w:bidi="ar-SA"/>
    </w:rPr>
  </w:style>
  <w:style w:type="character" w:customStyle="1" w:styleId="6Char">
    <w:name w:val="标题 6 Char"/>
    <w:link w:val="6"/>
    <w:uiPriority w:val="9"/>
    <w:qFormat/>
    <w:locked/>
    <w:rsid w:val="00CB6664"/>
    <w:rPr>
      <w:b/>
      <w:bCs/>
    </w:rPr>
  </w:style>
  <w:style w:type="character" w:customStyle="1" w:styleId="Char4">
    <w:name w:val="批注框文本 Char"/>
    <w:link w:val="af3"/>
    <w:semiHidden/>
    <w:qFormat/>
    <w:locked/>
    <w:rsid w:val="00CB6664"/>
    <w:rPr>
      <w:rFonts w:cs="Times New Roman"/>
      <w:kern w:val="2"/>
      <w:sz w:val="2"/>
    </w:rPr>
  </w:style>
  <w:style w:type="character" w:customStyle="1" w:styleId="Char3">
    <w:name w:val="日期 Char"/>
    <w:link w:val="af2"/>
    <w:semiHidden/>
    <w:qFormat/>
    <w:locked/>
    <w:rsid w:val="00CB6664"/>
    <w:rPr>
      <w:rFonts w:cs="Times New Roman"/>
      <w:kern w:val="2"/>
      <w:sz w:val="24"/>
      <w:szCs w:val="24"/>
    </w:rPr>
  </w:style>
  <w:style w:type="character" w:customStyle="1" w:styleId="Char7">
    <w:name w:val="副标题 Char"/>
    <w:link w:val="af6"/>
    <w:uiPriority w:val="11"/>
    <w:qFormat/>
    <w:rsid w:val="00CB6664"/>
    <w:rPr>
      <w:rFonts w:ascii="Cambria" w:eastAsia="宋体" w:hAnsi="Cambria"/>
      <w:sz w:val="24"/>
      <w:szCs w:val="24"/>
    </w:rPr>
  </w:style>
  <w:style w:type="character" w:customStyle="1" w:styleId="Char6">
    <w:name w:val="页眉 Char"/>
    <w:link w:val="af5"/>
    <w:semiHidden/>
    <w:qFormat/>
    <w:locked/>
    <w:rsid w:val="00CB6664"/>
    <w:rPr>
      <w:rFonts w:cs="Times New Roman"/>
      <w:kern w:val="2"/>
      <w:sz w:val="18"/>
      <w:szCs w:val="18"/>
    </w:rPr>
  </w:style>
  <w:style w:type="character" w:customStyle="1" w:styleId="Char8">
    <w:name w:val="标题 Char"/>
    <w:link w:val="af7"/>
    <w:uiPriority w:val="10"/>
    <w:qFormat/>
    <w:rsid w:val="00CB6664"/>
    <w:rPr>
      <w:rFonts w:ascii="Cambria" w:eastAsia="宋体" w:hAnsi="Cambria"/>
      <w:b/>
      <w:bCs/>
      <w:kern w:val="28"/>
      <w:sz w:val="32"/>
      <w:szCs w:val="32"/>
    </w:rPr>
  </w:style>
  <w:style w:type="character" w:customStyle="1" w:styleId="3Char0">
    <w:name w:val="正文文本缩进 3 Char"/>
    <w:link w:val="31"/>
    <w:semiHidden/>
    <w:qFormat/>
    <w:locked/>
    <w:rsid w:val="00CB6664"/>
    <w:rPr>
      <w:rFonts w:cs="Times New Roman"/>
      <w:kern w:val="2"/>
      <w:sz w:val="16"/>
      <w:szCs w:val="16"/>
    </w:rPr>
  </w:style>
  <w:style w:type="character" w:customStyle="1" w:styleId="Style59">
    <w:name w:val="_Style 59"/>
    <w:uiPriority w:val="32"/>
    <w:qFormat/>
    <w:rsid w:val="00CB6664"/>
    <w:rPr>
      <w:b/>
      <w:sz w:val="24"/>
      <w:u w:val="single"/>
    </w:rPr>
  </w:style>
  <w:style w:type="character" w:customStyle="1" w:styleId="2Char1">
    <w:name w:val="正文文本 2 Char"/>
    <w:link w:val="22"/>
    <w:semiHidden/>
    <w:qFormat/>
    <w:locked/>
    <w:rsid w:val="00CB6664"/>
    <w:rPr>
      <w:rFonts w:cs="Times New Roman"/>
      <w:kern w:val="2"/>
      <w:sz w:val="24"/>
      <w:szCs w:val="24"/>
    </w:rPr>
  </w:style>
  <w:style w:type="character" w:customStyle="1" w:styleId="Char9">
    <w:name w:val="批注主题 Char"/>
    <w:link w:val="af8"/>
    <w:semiHidden/>
    <w:qFormat/>
    <w:locked/>
    <w:rsid w:val="00CB6664"/>
    <w:rPr>
      <w:rFonts w:cs="Times New Roman"/>
      <w:b/>
      <w:bCs/>
      <w:kern w:val="2"/>
      <w:sz w:val="24"/>
      <w:szCs w:val="24"/>
    </w:rPr>
  </w:style>
  <w:style w:type="character" w:customStyle="1" w:styleId="Charb">
    <w:name w:val="引用 Char"/>
    <w:link w:val="aff1"/>
    <w:uiPriority w:val="29"/>
    <w:qFormat/>
    <w:rsid w:val="00CB6664"/>
    <w:rPr>
      <w:i/>
      <w:sz w:val="24"/>
      <w:szCs w:val="24"/>
    </w:rPr>
  </w:style>
  <w:style w:type="paragraph" w:styleId="aff1">
    <w:name w:val="Quote"/>
    <w:basedOn w:val="a7"/>
    <w:next w:val="a7"/>
    <w:link w:val="Charb"/>
    <w:uiPriority w:val="29"/>
    <w:qFormat/>
    <w:rsid w:val="00CB6664"/>
    <w:rPr>
      <w:i/>
      <w:lang w:bidi="ar-SA"/>
    </w:rPr>
  </w:style>
  <w:style w:type="character" w:customStyle="1" w:styleId="fontstyle31">
    <w:name w:val="fontstyle31"/>
    <w:qFormat/>
    <w:rsid w:val="00CB6664"/>
    <w:rPr>
      <w:rFonts w:ascii="Times New Roman" w:hAnsi="Times New Roman" w:cs="Times New Roman" w:hint="default"/>
      <w:color w:val="000000"/>
      <w:sz w:val="18"/>
      <w:szCs w:val="18"/>
    </w:rPr>
  </w:style>
  <w:style w:type="character" w:customStyle="1" w:styleId="Char">
    <w:name w:val="文档结构图 Char"/>
    <w:link w:val="ad"/>
    <w:semiHidden/>
    <w:qFormat/>
    <w:locked/>
    <w:rsid w:val="00CB6664"/>
    <w:rPr>
      <w:rFonts w:cs="Times New Roman"/>
      <w:kern w:val="2"/>
      <w:sz w:val="2"/>
    </w:rPr>
  </w:style>
  <w:style w:type="character" w:customStyle="1" w:styleId="7Char">
    <w:name w:val="标题 7 Char"/>
    <w:link w:val="7"/>
    <w:uiPriority w:val="9"/>
    <w:qFormat/>
    <w:locked/>
    <w:rsid w:val="00CB6664"/>
    <w:rPr>
      <w:sz w:val="24"/>
      <w:szCs w:val="24"/>
    </w:rPr>
  </w:style>
  <w:style w:type="character" w:customStyle="1" w:styleId="2Char">
    <w:name w:val="标题 2 Char"/>
    <w:link w:val="2"/>
    <w:uiPriority w:val="9"/>
    <w:qFormat/>
    <w:locked/>
    <w:rsid w:val="00CB6664"/>
    <w:rPr>
      <w:rFonts w:ascii="Times New Roman" w:hAnsi="Times New Roman"/>
      <w:bCs/>
      <w:iCs/>
      <w:sz w:val="24"/>
      <w:szCs w:val="32"/>
      <w:lang w:eastAsia="en-US" w:bidi="en-US"/>
    </w:rPr>
  </w:style>
  <w:style w:type="character" w:customStyle="1" w:styleId="Char2">
    <w:name w:val="正文文本缩进 Char"/>
    <w:link w:val="af0"/>
    <w:semiHidden/>
    <w:qFormat/>
    <w:locked/>
    <w:rsid w:val="00CB6664"/>
    <w:rPr>
      <w:rFonts w:cs="Times New Roman"/>
      <w:kern w:val="2"/>
      <w:sz w:val="24"/>
      <w:szCs w:val="24"/>
    </w:rPr>
  </w:style>
  <w:style w:type="character" w:customStyle="1" w:styleId="Charc">
    <w:name w:val="段 Char"/>
    <w:link w:val="aff2"/>
    <w:qFormat/>
    <w:locked/>
    <w:rsid w:val="00CB6664"/>
    <w:rPr>
      <w:rFonts w:ascii="宋体"/>
      <w:sz w:val="21"/>
      <w:szCs w:val="22"/>
      <w:lang w:val="en-US" w:eastAsia="zh-CN" w:bidi="ar-SA"/>
    </w:rPr>
  </w:style>
  <w:style w:type="paragraph" w:customStyle="1" w:styleId="aff2">
    <w:name w:val="段"/>
    <w:link w:val="Charc"/>
    <w:qFormat/>
    <w:rsid w:val="00CB6664"/>
    <w:pPr>
      <w:tabs>
        <w:tab w:val="center" w:pos="4201"/>
        <w:tab w:val="right" w:leader="dot" w:pos="9298"/>
      </w:tabs>
      <w:autoSpaceDE w:val="0"/>
      <w:autoSpaceDN w:val="0"/>
      <w:spacing w:after="200" w:line="276" w:lineRule="auto"/>
      <w:ind w:firstLineChars="200" w:firstLine="420"/>
      <w:jc w:val="both"/>
    </w:pPr>
    <w:rPr>
      <w:rFonts w:ascii="宋体" w:hAnsi="Calibri"/>
      <w:sz w:val="21"/>
      <w:szCs w:val="22"/>
    </w:rPr>
  </w:style>
  <w:style w:type="character" w:customStyle="1" w:styleId="fontstyle01">
    <w:name w:val="fontstyle01"/>
    <w:qFormat/>
    <w:rsid w:val="00CB6664"/>
    <w:rPr>
      <w:rFonts w:ascii="宋体" w:eastAsia="宋体" w:hAnsi="宋体" w:cs="宋体" w:hint="eastAsia"/>
      <w:color w:val="000000"/>
      <w:sz w:val="24"/>
      <w:szCs w:val="24"/>
    </w:rPr>
  </w:style>
  <w:style w:type="character" w:customStyle="1" w:styleId="aff3">
    <w:name w:val="页脚 字符"/>
    <w:uiPriority w:val="99"/>
    <w:qFormat/>
    <w:rsid w:val="00CB6664"/>
  </w:style>
  <w:style w:type="character" w:customStyle="1" w:styleId="Style73">
    <w:name w:val="_Style 73"/>
    <w:uiPriority w:val="31"/>
    <w:qFormat/>
    <w:rsid w:val="00CB6664"/>
    <w:rPr>
      <w:sz w:val="24"/>
      <w:szCs w:val="24"/>
      <w:u w:val="single"/>
    </w:rPr>
  </w:style>
  <w:style w:type="character" w:customStyle="1" w:styleId="3Char">
    <w:name w:val="标题 3 Char"/>
    <w:link w:val="3"/>
    <w:uiPriority w:val="9"/>
    <w:qFormat/>
    <w:locked/>
    <w:rsid w:val="00CB6664"/>
    <w:rPr>
      <w:rFonts w:ascii="Cambria" w:eastAsia="宋体" w:hAnsi="Cambria"/>
      <w:b/>
      <w:bCs/>
      <w:sz w:val="26"/>
      <w:szCs w:val="26"/>
    </w:rPr>
  </w:style>
  <w:style w:type="character" w:customStyle="1" w:styleId="9Char">
    <w:name w:val="标题 9 Char"/>
    <w:link w:val="9"/>
    <w:uiPriority w:val="9"/>
    <w:qFormat/>
    <w:locked/>
    <w:rsid w:val="00CB6664"/>
    <w:rPr>
      <w:rFonts w:ascii="Cambria" w:eastAsia="宋体" w:hAnsi="Cambria"/>
    </w:rPr>
  </w:style>
  <w:style w:type="character" w:customStyle="1" w:styleId="8Char">
    <w:name w:val="标题 8 Char"/>
    <w:link w:val="8"/>
    <w:uiPriority w:val="9"/>
    <w:qFormat/>
    <w:locked/>
    <w:rsid w:val="00CB6664"/>
    <w:rPr>
      <w:i/>
      <w:iCs/>
      <w:sz w:val="24"/>
      <w:szCs w:val="24"/>
    </w:rPr>
  </w:style>
  <w:style w:type="character" w:customStyle="1" w:styleId="Style77">
    <w:name w:val="_Style 77"/>
    <w:uiPriority w:val="21"/>
    <w:qFormat/>
    <w:rsid w:val="00CB6664"/>
    <w:rPr>
      <w:b/>
      <w:i/>
      <w:sz w:val="24"/>
      <w:szCs w:val="24"/>
      <w:u w:val="single"/>
    </w:rPr>
  </w:style>
  <w:style w:type="character" w:customStyle="1" w:styleId="1Char">
    <w:name w:val="标题 1 Char"/>
    <w:link w:val="10"/>
    <w:uiPriority w:val="9"/>
    <w:qFormat/>
    <w:locked/>
    <w:rsid w:val="00CB6664"/>
    <w:rPr>
      <w:rFonts w:ascii="Cambria" w:hAnsi="Cambria"/>
      <w:b/>
      <w:bCs/>
      <w:kern w:val="32"/>
      <w:sz w:val="32"/>
      <w:szCs w:val="32"/>
      <w:lang w:eastAsia="en-US" w:bidi="en-US"/>
    </w:rPr>
  </w:style>
  <w:style w:type="character" w:customStyle="1" w:styleId="5Char">
    <w:name w:val="标题 5 Char"/>
    <w:link w:val="5"/>
    <w:uiPriority w:val="9"/>
    <w:qFormat/>
    <w:locked/>
    <w:rsid w:val="00CB6664"/>
    <w:rPr>
      <w:b/>
      <w:bCs/>
      <w:i/>
      <w:iCs/>
      <w:sz w:val="26"/>
      <w:szCs w:val="26"/>
    </w:rPr>
  </w:style>
  <w:style w:type="character" w:customStyle="1" w:styleId="Char1">
    <w:name w:val="正文文本 Char"/>
    <w:link w:val="af"/>
    <w:qFormat/>
    <w:locked/>
    <w:rsid w:val="00CB6664"/>
    <w:rPr>
      <w:rFonts w:ascii="宋体" w:eastAsia="宋体" w:hAnsi="宋体" w:cs="Times New Roman"/>
      <w:kern w:val="2"/>
      <w:sz w:val="24"/>
      <w:szCs w:val="24"/>
      <w:lang w:val="en-US" w:eastAsia="zh-CN" w:bidi="ar-SA"/>
    </w:rPr>
  </w:style>
  <w:style w:type="character" w:customStyle="1" w:styleId="Char5">
    <w:name w:val="页脚 Char"/>
    <w:link w:val="af4"/>
    <w:semiHidden/>
    <w:qFormat/>
    <w:locked/>
    <w:rsid w:val="00CB6664"/>
    <w:rPr>
      <w:rFonts w:cs="Times New Roman"/>
      <w:kern w:val="2"/>
      <w:sz w:val="18"/>
      <w:szCs w:val="18"/>
    </w:rPr>
  </w:style>
  <w:style w:type="character" w:customStyle="1" w:styleId="Style82">
    <w:name w:val="_Style 82"/>
    <w:uiPriority w:val="19"/>
    <w:qFormat/>
    <w:rsid w:val="00CB6664"/>
    <w:rPr>
      <w:i/>
      <w:color w:val="5A5A5A"/>
    </w:rPr>
  </w:style>
  <w:style w:type="character" w:customStyle="1" w:styleId="fontstyle21">
    <w:name w:val="fontstyle21"/>
    <w:qFormat/>
    <w:rsid w:val="00CB6664"/>
    <w:rPr>
      <w:rFonts w:ascii="黑体" w:eastAsia="黑体" w:hAnsi="宋体" w:cs="黑体"/>
      <w:color w:val="000000"/>
      <w:sz w:val="22"/>
      <w:szCs w:val="22"/>
    </w:rPr>
  </w:style>
  <w:style w:type="paragraph" w:customStyle="1" w:styleId="MT1">
    <w:name w:val="MT标题1"/>
    <w:basedOn w:val="10"/>
    <w:next w:val="a7"/>
    <w:qFormat/>
    <w:rsid w:val="00CB6664"/>
    <w:pPr>
      <w:widowControl w:val="0"/>
      <w:spacing w:beforeLines="30" w:afterLines="30" w:line="360" w:lineRule="auto"/>
      <w:ind w:firstLine="5879"/>
      <w:outlineLvl w:val="9"/>
    </w:pPr>
    <w:rPr>
      <w:rFonts w:ascii="Times New Roman"/>
      <w:iCs/>
      <w:kern w:val="2"/>
      <w:szCs w:val="24"/>
    </w:rPr>
  </w:style>
  <w:style w:type="paragraph" w:styleId="aff4">
    <w:name w:val="List Paragraph"/>
    <w:basedOn w:val="a7"/>
    <w:uiPriority w:val="34"/>
    <w:qFormat/>
    <w:rsid w:val="00CB6664"/>
    <w:pPr>
      <w:ind w:left="720"/>
      <w:contextualSpacing/>
    </w:pPr>
  </w:style>
  <w:style w:type="paragraph" w:customStyle="1" w:styleId="Bodytext1">
    <w:name w:val="Body text|1"/>
    <w:basedOn w:val="a7"/>
    <w:qFormat/>
    <w:rsid w:val="00CB6664"/>
    <w:pPr>
      <w:spacing w:line="432" w:lineRule="auto"/>
      <w:ind w:firstLine="400"/>
    </w:pPr>
    <w:rPr>
      <w:rFonts w:ascii="宋体" w:hAnsi="宋体" w:cs="宋体"/>
      <w:color w:val="2E2E2E"/>
      <w:sz w:val="22"/>
      <w:szCs w:val="22"/>
      <w:lang w:val="zh-TW" w:eastAsia="zh-TW" w:bidi="zh-TW"/>
    </w:rPr>
  </w:style>
  <w:style w:type="paragraph" w:customStyle="1" w:styleId="a2">
    <w:name w:val="三级条标题"/>
    <w:basedOn w:val="a1"/>
    <w:next w:val="aff2"/>
    <w:qFormat/>
    <w:rsid w:val="00CB6664"/>
    <w:pPr>
      <w:numPr>
        <w:ilvl w:val="3"/>
      </w:numPr>
      <w:outlineLvl w:val="4"/>
    </w:pPr>
  </w:style>
  <w:style w:type="paragraph" w:customStyle="1" w:styleId="a1">
    <w:name w:val="二级条标题"/>
    <w:basedOn w:val="a0"/>
    <w:next w:val="aff2"/>
    <w:rsid w:val="00CB6664"/>
    <w:pPr>
      <w:numPr>
        <w:ilvl w:val="2"/>
      </w:numPr>
      <w:spacing w:before="50" w:after="50"/>
      <w:ind w:left="0"/>
      <w:outlineLvl w:val="3"/>
    </w:pPr>
  </w:style>
  <w:style w:type="paragraph" w:customStyle="1" w:styleId="a0">
    <w:name w:val="一级条标题"/>
    <w:next w:val="aff2"/>
    <w:qFormat/>
    <w:rsid w:val="00CB6664"/>
    <w:pPr>
      <w:numPr>
        <w:ilvl w:val="1"/>
        <w:numId w:val="2"/>
      </w:numPr>
      <w:spacing w:beforeLines="50" w:afterLines="50" w:line="276" w:lineRule="auto"/>
      <w:outlineLvl w:val="2"/>
    </w:pPr>
    <w:rPr>
      <w:rFonts w:ascii="黑体" w:eastAsia="黑体" w:hAnsi="Calibri"/>
      <w:sz w:val="21"/>
      <w:szCs w:val="21"/>
    </w:rPr>
  </w:style>
  <w:style w:type="paragraph" w:customStyle="1" w:styleId="CharChar1CharCharCharCharCharCharChar">
    <w:name w:val="Char Char1 Char Char Char Char Char Char Char"/>
    <w:basedOn w:val="a7"/>
    <w:qFormat/>
    <w:rsid w:val="00CB6664"/>
    <w:pPr>
      <w:spacing w:after="160" w:line="240" w:lineRule="exact"/>
    </w:pPr>
    <w:rPr>
      <w:rFonts w:ascii="Tahoma" w:hAnsi="Tahoma" w:cs="Tahoma"/>
      <w:sz w:val="20"/>
      <w:szCs w:val="20"/>
    </w:rPr>
  </w:style>
  <w:style w:type="paragraph" w:customStyle="1" w:styleId="WPSOffice1">
    <w:name w:val="WPSOffice手动目录 1"/>
    <w:qFormat/>
    <w:rsid w:val="00CB6664"/>
    <w:pPr>
      <w:spacing w:after="200" w:line="276" w:lineRule="auto"/>
    </w:pPr>
    <w:rPr>
      <w:rFonts w:ascii="Calibri" w:hAnsi="Calibri"/>
      <w:lang w:eastAsia="en-US" w:bidi="en-US"/>
    </w:rPr>
  </w:style>
  <w:style w:type="paragraph" w:customStyle="1" w:styleId="a">
    <w:name w:val="章标题"/>
    <w:next w:val="aff2"/>
    <w:qFormat/>
    <w:rsid w:val="00CB6664"/>
    <w:pPr>
      <w:numPr>
        <w:numId w:val="2"/>
      </w:numPr>
      <w:spacing w:beforeLines="100" w:afterLines="100" w:line="276" w:lineRule="auto"/>
      <w:jc w:val="both"/>
      <w:outlineLvl w:val="1"/>
    </w:pPr>
    <w:rPr>
      <w:rFonts w:ascii="黑体" w:eastAsia="黑体" w:hAnsi="Calibri"/>
      <w:sz w:val="21"/>
      <w:szCs w:val="22"/>
    </w:rPr>
  </w:style>
  <w:style w:type="paragraph" w:customStyle="1" w:styleId="reader-word-layerreader-word-s1-4">
    <w:name w:val="reader-word-layer reader-word-s1-4"/>
    <w:basedOn w:val="a7"/>
    <w:qFormat/>
    <w:rsid w:val="00CB6664"/>
    <w:pPr>
      <w:spacing w:before="100" w:beforeAutospacing="1" w:after="100" w:afterAutospacing="1"/>
    </w:pPr>
    <w:rPr>
      <w:rFonts w:ascii="宋体" w:hAnsi="宋体" w:cs="宋体"/>
    </w:rPr>
  </w:style>
  <w:style w:type="paragraph" w:customStyle="1" w:styleId="reader-word-layerreader-word-s1-6">
    <w:name w:val="reader-word-layer reader-word-s1-6"/>
    <w:basedOn w:val="a7"/>
    <w:qFormat/>
    <w:rsid w:val="00CB6664"/>
    <w:pPr>
      <w:spacing w:before="100" w:beforeAutospacing="1" w:after="100" w:afterAutospacing="1"/>
    </w:pPr>
    <w:rPr>
      <w:rFonts w:ascii="宋体" w:hAnsi="宋体" w:cs="宋体"/>
    </w:rPr>
  </w:style>
  <w:style w:type="paragraph" w:customStyle="1" w:styleId="aff5">
    <w:name w:val="表格内容"/>
    <w:basedOn w:val="a7"/>
    <w:qFormat/>
    <w:rsid w:val="00CB6664"/>
    <w:pPr>
      <w:jc w:val="center"/>
    </w:pPr>
    <w:rPr>
      <w:rFonts w:ascii="宋体"/>
      <w:sz w:val="21"/>
      <w:szCs w:val="21"/>
    </w:rPr>
  </w:style>
  <w:style w:type="paragraph" w:customStyle="1" w:styleId="a3">
    <w:name w:val="四级条标题"/>
    <w:basedOn w:val="a2"/>
    <w:next w:val="aff2"/>
    <w:qFormat/>
    <w:rsid w:val="00CB6664"/>
    <w:pPr>
      <w:numPr>
        <w:ilvl w:val="4"/>
      </w:numPr>
      <w:ind w:left="0"/>
      <w:outlineLvl w:val="5"/>
    </w:pPr>
  </w:style>
  <w:style w:type="paragraph" w:customStyle="1" w:styleId="reader-word-layerreader-word-s1-3">
    <w:name w:val="reader-word-layer reader-word-s1-3"/>
    <w:basedOn w:val="a7"/>
    <w:qFormat/>
    <w:rsid w:val="00CB6664"/>
    <w:pPr>
      <w:spacing w:before="100" w:beforeAutospacing="1" w:after="100" w:afterAutospacing="1"/>
    </w:pPr>
    <w:rPr>
      <w:rFonts w:ascii="宋体" w:hAnsi="宋体" w:cs="宋体"/>
    </w:rPr>
  </w:style>
  <w:style w:type="paragraph" w:customStyle="1" w:styleId="reader-word-layerreader-word-s1-19">
    <w:name w:val="reader-word-layer reader-word-s1-19"/>
    <w:basedOn w:val="a7"/>
    <w:qFormat/>
    <w:rsid w:val="00CB6664"/>
    <w:pPr>
      <w:spacing w:before="100" w:beforeAutospacing="1" w:after="100" w:afterAutospacing="1"/>
    </w:pPr>
    <w:rPr>
      <w:rFonts w:ascii="宋体" w:hAnsi="宋体" w:cs="宋体"/>
    </w:rPr>
  </w:style>
  <w:style w:type="paragraph" w:customStyle="1" w:styleId="aff6">
    <w:name w:val="正文公式编号制表符"/>
    <w:basedOn w:val="aff2"/>
    <w:next w:val="aff2"/>
    <w:qFormat/>
    <w:rsid w:val="00CB6664"/>
    <w:pPr>
      <w:ind w:firstLineChars="0" w:firstLine="0"/>
    </w:pPr>
  </w:style>
  <w:style w:type="paragraph" w:customStyle="1" w:styleId="aff7">
    <w:name w:val="前言、引言标题"/>
    <w:next w:val="a7"/>
    <w:qFormat/>
    <w:rsid w:val="00CB6664"/>
    <w:pPr>
      <w:shd w:val="clear" w:color="FFFFFF" w:fill="FFFFFF"/>
      <w:tabs>
        <w:tab w:val="left" w:pos="425"/>
      </w:tabs>
      <w:spacing w:before="640" w:after="560" w:line="276" w:lineRule="auto"/>
      <w:ind w:left="425" w:hanging="425"/>
      <w:jc w:val="center"/>
      <w:outlineLvl w:val="0"/>
    </w:pPr>
    <w:rPr>
      <w:rFonts w:ascii="黑体" w:eastAsia="黑体" w:hAnsi="Calibri"/>
      <w:sz w:val="32"/>
      <w:szCs w:val="22"/>
    </w:rPr>
  </w:style>
  <w:style w:type="paragraph" w:customStyle="1" w:styleId="reader-word-layer">
    <w:name w:val="reader-word-layer"/>
    <w:basedOn w:val="a7"/>
    <w:qFormat/>
    <w:rsid w:val="00CB6664"/>
    <w:pPr>
      <w:spacing w:before="100" w:beforeAutospacing="1" w:after="100" w:afterAutospacing="1"/>
    </w:pPr>
    <w:rPr>
      <w:rFonts w:ascii="宋体" w:hAnsi="宋体" w:cs="宋体"/>
    </w:rPr>
  </w:style>
  <w:style w:type="paragraph" w:customStyle="1" w:styleId="1">
    <w:name w:val="样式1"/>
    <w:basedOn w:val="a5"/>
    <w:next w:val="a7"/>
    <w:qFormat/>
    <w:rsid w:val="00CB6664"/>
    <w:pPr>
      <w:numPr>
        <w:numId w:val="2"/>
      </w:numPr>
      <w:tabs>
        <w:tab w:val="center" w:pos="4200"/>
        <w:tab w:val="right" w:pos="8400"/>
      </w:tabs>
      <w:spacing w:line="360" w:lineRule="auto"/>
      <w:outlineLvl w:val="0"/>
    </w:pPr>
    <w:rPr>
      <w:rFonts w:eastAsia="宋体" w:hAnsi="黑体"/>
      <w:sz w:val="24"/>
    </w:rPr>
  </w:style>
  <w:style w:type="paragraph" w:customStyle="1" w:styleId="a5">
    <w:name w:val="五级条标题"/>
    <w:basedOn w:val="a3"/>
    <w:next w:val="aff2"/>
    <w:qFormat/>
    <w:rsid w:val="00CB6664"/>
    <w:pPr>
      <w:numPr>
        <w:ilvl w:val="5"/>
        <w:numId w:val="3"/>
      </w:numPr>
      <w:outlineLvl w:val="6"/>
    </w:pPr>
  </w:style>
  <w:style w:type="paragraph" w:customStyle="1" w:styleId="WPSOffice2">
    <w:name w:val="WPSOffice手动目录 2"/>
    <w:qFormat/>
    <w:rsid w:val="00CB6664"/>
    <w:pPr>
      <w:spacing w:after="200" w:line="276" w:lineRule="auto"/>
      <w:ind w:leftChars="200" w:left="200"/>
    </w:pPr>
    <w:rPr>
      <w:rFonts w:ascii="Calibri" w:hAnsi="Calibri"/>
      <w:lang w:eastAsia="en-US" w:bidi="en-US"/>
    </w:rPr>
  </w:style>
  <w:style w:type="paragraph" w:customStyle="1" w:styleId="a4">
    <w:name w:val="正文表标题"/>
    <w:next w:val="aff2"/>
    <w:uiPriority w:val="99"/>
    <w:qFormat/>
    <w:rsid w:val="00CB6664"/>
    <w:pPr>
      <w:numPr>
        <w:numId w:val="4"/>
      </w:numPr>
      <w:spacing w:beforeLines="50" w:afterLines="50"/>
      <w:ind w:left="4395"/>
      <w:jc w:val="center"/>
    </w:pPr>
    <w:rPr>
      <w:rFonts w:ascii="黑体" w:eastAsia="黑体" w:hAnsi="Calibri"/>
    </w:rPr>
  </w:style>
  <w:style w:type="paragraph" w:customStyle="1" w:styleId="reader-word-layerreader-word-s1-0">
    <w:name w:val="reader-word-layer reader-word-s1-0"/>
    <w:basedOn w:val="a7"/>
    <w:qFormat/>
    <w:rsid w:val="00CB6664"/>
    <w:pPr>
      <w:spacing w:before="100" w:beforeAutospacing="1" w:after="100" w:afterAutospacing="1"/>
    </w:pPr>
    <w:rPr>
      <w:rFonts w:ascii="宋体" w:hAnsi="宋体" w:cs="宋体"/>
    </w:rPr>
  </w:style>
  <w:style w:type="paragraph" w:customStyle="1" w:styleId="aff8">
    <w:name w:val="实施日期"/>
    <w:basedOn w:val="a7"/>
    <w:qFormat/>
    <w:rsid w:val="00CB6664"/>
    <w:pPr>
      <w:framePr w:w="4000" w:h="473" w:hRule="exact" w:vSpace="180" w:wrap="around" w:hAnchor="margin" w:xAlign="right" w:y="13511" w:anchorLock="1"/>
      <w:jc w:val="right"/>
    </w:pPr>
    <w:rPr>
      <w:rFonts w:eastAsia="黑体"/>
      <w:sz w:val="28"/>
      <w:szCs w:val="20"/>
    </w:rPr>
  </w:style>
  <w:style w:type="paragraph" w:customStyle="1" w:styleId="aff9">
    <w:name w:val="注释"/>
    <w:basedOn w:val="a7"/>
    <w:qFormat/>
    <w:rsid w:val="00CB6664"/>
    <w:rPr>
      <w:rFonts w:ascii="仿宋" w:eastAsia="仿宋" w:hAnsi="仿宋"/>
      <w:sz w:val="21"/>
    </w:rPr>
  </w:style>
  <w:style w:type="paragraph" w:styleId="affa">
    <w:name w:val="No Spacing"/>
    <w:basedOn w:val="a7"/>
    <w:uiPriority w:val="1"/>
    <w:qFormat/>
    <w:rsid w:val="00CB6664"/>
    <w:rPr>
      <w:szCs w:val="32"/>
    </w:rPr>
  </w:style>
  <w:style w:type="paragraph" w:customStyle="1" w:styleId="Style110">
    <w:name w:val="_Style 110"/>
    <w:basedOn w:val="10"/>
    <w:next w:val="a7"/>
    <w:uiPriority w:val="39"/>
    <w:qFormat/>
    <w:rsid w:val="00CB6664"/>
    <w:pPr>
      <w:outlineLvl w:val="9"/>
    </w:pPr>
  </w:style>
  <w:style w:type="paragraph" w:customStyle="1" w:styleId="affb">
    <w:name w:val="二级无"/>
    <w:basedOn w:val="a1"/>
    <w:qFormat/>
    <w:rsid w:val="00CB6664"/>
    <w:pPr>
      <w:spacing w:beforeLines="0" w:afterLines="0"/>
    </w:pPr>
    <w:rPr>
      <w:rFonts w:ascii="宋体" w:eastAsia="宋体"/>
    </w:rPr>
  </w:style>
  <w:style w:type="paragraph" w:customStyle="1" w:styleId="TableParagraph">
    <w:name w:val="Table Paragraph"/>
    <w:basedOn w:val="a7"/>
    <w:autoRedefine/>
    <w:uiPriority w:val="1"/>
    <w:qFormat/>
    <w:rsid w:val="00CB6664"/>
    <w:pPr>
      <w:spacing w:before="63"/>
      <w:ind w:left="9"/>
    </w:pPr>
    <w:rPr>
      <w:rFonts w:ascii="仿宋" w:eastAsia="仿宋" w:hAnsi="仿宋"/>
      <w:sz w:val="21"/>
      <w:lang w:eastAsia="zh-CN"/>
    </w:rPr>
  </w:style>
  <w:style w:type="paragraph" w:customStyle="1" w:styleId="a6">
    <w:name w:val="注："/>
    <w:next w:val="a7"/>
    <w:qFormat/>
    <w:rsid w:val="00CB6664"/>
    <w:pPr>
      <w:widowControl w:val="0"/>
      <w:numPr>
        <w:numId w:val="5"/>
      </w:numPr>
      <w:autoSpaceDE w:val="0"/>
      <w:autoSpaceDN w:val="0"/>
      <w:jc w:val="both"/>
    </w:pPr>
    <w:rPr>
      <w:rFonts w:ascii="宋体"/>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8.png"/><Relationship Id="rId50" Type="http://schemas.openxmlformats.org/officeDocument/2006/relationships/image" Target="media/image20.png"/><Relationship Id="rId55" Type="http://schemas.openxmlformats.org/officeDocument/2006/relationships/oleObject" Target="embeddings/oleObject19.bin"/><Relationship Id="rId63" Type="http://schemas.openxmlformats.org/officeDocument/2006/relationships/image" Target="media/image28.wmf"/><Relationship Id="rId68" Type="http://schemas.openxmlformats.org/officeDocument/2006/relationships/oleObject" Target="embeddings/oleObject25.bin"/><Relationship Id="rId76" Type="http://schemas.openxmlformats.org/officeDocument/2006/relationships/oleObject" Target="embeddings/oleObject29.bin"/><Relationship Id="rId84" Type="http://schemas.openxmlformats.org/officeDocument/2006/relationships/footer" Target="footer6.xml"/><Relationship Id="rId7" Type="http://schemas.openxmlformats.org/officeDocument/2006/relationships/endnotes" Target="endnotes.xml"/><Relationship Id="rId71" Type="http://schemas.openxmlformats.org/officeDocument/2006/relationships/image" Target="media/image32.wmf"/><Relationship Id="rId2" Type="http://schemas.openxmlformats.org/officeDocument/2006/relationships/numbering" Target="numbering.xml"/><Relationship Id="rId16" Type="http://schemas.openxmlformats.org/officeDocument/2006/relationships/oleObject" Target="embeddings/oleObject1.bin"/><Relationship Id="rId29" Type="http://schemas.openxmlformats.org/officeDocument/2006/relationships/image" Target="media/image9.wmf"/><Relationship Id="rId11" Type="http://schemas.openxmlformats.org/officeDocument/2006/relationships/footer" Target="footer2.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3.wmf"/><Relationship Id="rId40" Type="http://schemas.openxmlformats.org/officeDocument/2006/relationships/oleObject" Target="embeddings/oleObject13.bin"/><Relationship Id="rId45" Type="http://schemas.openxmlformats.org/officeDocument/2006/relationships/image" Target="media/image17.wmf"/><Relationship Id="rId53" Type="http://schemas.openxmlformats.org/officeDocument/2006/relationships/image" Target="media/image22.png"/><Relationship Id="rId58" Type="http://schemas.openxmlformats.org/officeDocument/2006/relationships/image" Target="media/image25.wmf"/><Relationship Id="rId66" Type="http://schemas.openxmlformats.org/officeDocument/2006/relationships/oleObject" Target="embeddings/oleObject24.bin"/><Relationship Id="rId74" Type="http://schemas.openxmlformats.org/officeDocument/2006/relationships/oleObject" Target="embeddings/oleObject28.bin"/><Relationship Id="rId79" Type="http://schemas.openxmlformats.org/officeDocument/2006/relationships/image" Target="media/image35.wmf"/><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27.wmf"/><Relationship Id="rId82" Type="http://schemas.openxmlformats.org/officeDocument/2006/relationships/footer" Target="footer5.xm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oleObject" Target="embeddings/oleObject4.bin"/><Relationship Id="rId27" Type="http://schemas.openxmlformats.org/officeDocument/2006/relationships/image" Target="media/image8.wmf"/><Relationship Id="rId30" Type="http://schemas.openxmlformats.org/officeDocument/2006/relationships/oleObject" Target="embeddings/oleObject8.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image" Target="media/image19.wmf"/><Relationship Id="rId56" Type="http://schemas.openxmlformats.org/officeDocument/2006/relationships/image" Target="media/image24.wmf"/><Relationship Id="rId64" Type="http://schemas.openxmlformats.org/officeDocument/2006/relationships/oleObject" Target="embeddings/oleObject23.bin"/><Relationship Id="rId69" Type="http://schemas.openxmlformats.org/officeDocument/2006/relationships/image" Target="media/image31.wmf"/><Relationship Id="rId77" Type="http://schemas.openxmlformats.org/officeDocument/2006/relationships/oleObject" Target="embeddings/oleObject30.bin"/><Relationship Id="rId8" Type="http://schemas.openxmlformats.org/officeDocument/2006/relationships/image" Target="media/image1.png"/><Relationship Id="rId51" Type="http://schemas.openxmlformats.org/officeDocument/2006/relationships/image" Target="media/image21.wmf"/><Relationship Id="rId72" Type="http://schemas.openxmlformats.org/officeDocument/2006/relationships/oleObject" Target="embeddings/oleObject27.bin"/><Relationship Id="rId80" Type="http://schemas.openxmlformats.org/officeDocument/2006/relationships/oleObject" Target="embeddings/oleObject32.bin"/><Relationship Id="rId85" Type="http://schemas.openxmlformats.org/officeDocument/2006/relationships/header" Target="header5.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oleObject" Target="embeddings/oleObject21.bin"/><Relationship Id="rId67" Type="http://schemas.openxmlformats.org/officeDocument/2006/relationships/image" Target="media/image30.wmf"/><Relationship Id="rId20" Type="http://schemas.openxmlformats.org/officeDocument/2006/relationships/oleObject" Target="embeddings/oleObject3.bin"/><Relationship Id="rId41" Type="http://schemas.openxmlformats.org/officeDocument/2006/relationships/image" Target="media/image15.wmf"/><Relationship Id="rId54" Type="http://schemas.openxmlformats.org/officeDocument/2006/relationships/image" Target="media/image23.wmf"/><Relationship Id="rId62" Type="http://schemas.openxmlformats.org/officeDocument/2006/relationships/oleObject" Target="embeddings/oleObject22.bin"/><Relationship Id="rId70" Type="http://schemas.openxmlformats.org/officeDocument/2006/relationships/oleObject" Target="embeddings/oleObject26.bin"/><Relationship Id="rId75" Type="http://schemas.openxmlformats.org/officeDocument/2006/relationships/image" Target="media/image34.wmf"/><Relationship Id="rId83"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oleObject" Target="embeddings/oleObject17.bin"/><Relationship Id="rId57" Type="http://schemas.openxmlformats.org/officeDocument/2006/relationships/oleObject" Target="embeddings/oleObject20.bin"/><Relationship Id="rId10" Type="http://schemas.openxmlformats.org/officeDocument/2006/relationships/header" Target="header1.xml"/><Relationship Id="rId31" Type="http://schemas.openxmlformats.org/officeDocument/2006/relationships/image" Target="media/image10.wmf"/><Relationship Id="rId44" Type="http://schemas.openxmlformats.org/officeDocument/2006/relationships/oleObject" Target="embeddings/oleObject15.bin"/><Relationship Id="rId52" Type="http://schemas.openxmlformats.org/officeDocument/2006/relationships/oleObject" Target="embeddings/oleObject18.bin"/><Relationship Id="rId60" Type="http://schemas.openxmlformats.org/officeDocument/2006/relationships/image" Target="media/image26.png"/><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1.bin"/><Relationship Id="rId81" Type="http://schemas.openxmlformats.org/officeDocument/2006/relationships/header" Target="header3.xml"/><Relationship Id="rId86"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3077"/>
    <customShpInfo spid="_x0000_s3078"/>
    <customShpInfo spid="_x0000_s3079"/>
    <customShpInfo spid="_x0000_s3080"/>
    <customShpInfo spid="_x0000_s3073"/>
    <customShpInfo spid="_x0000_s3074"/>
    <customShpInfo spid="_x0000_s1026"/>
    <customShpInfo spid="_x0000_s2116"/>
    <customShpInfo spid="_x0000_s2117"/>
    <customShpInfo spid="_x0000_s2112"/>
    <customShpInfo spid="_x0000_s2051"/>
    <customShpInfo spid="_x0000_s211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1843</Words>
  <Characters>10507</Characters>
  <Application>Microsoft Office Word</Application>
  <DocSecurity>0</DocSecurity>
  <Lines>87</Lines>
  <Paragraphs>24</Paragraphs>
  <ScaleCrop>false</ScaleCrop>
  <Company>sdim</Company>
  <LinksUpToDate>false</LinksUpToDate>
  <CharactersWithSpaces>12326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热能表检定装置技术规范</dc:title>
  <dc:creator>69632</dc:creator>
  <cp:lastModifiedBy>ning</cp:lastModifiedBy>
  <cp:revision>2</cp:revision>
  <cp:lastPrinted>2021-07-05T07:48:00Z</cp:lastPrinted>
  <dcterms:created xsi:type="dcterms:W3CDTF">2024-10-05T03:07:00Z</dcterms:created>
  <dcterms:modified xsi:type="dcterms:W3CDTF">2024-10-05T03:07:00Z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22BA6C974E914EEEB80524147947F020_13</vt:lpwstr>
  </property>
</Properties>
</file>